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41D" w:rsidRPr="00E21773" w:rsidRDefault="00A4441D" w:rsidP="00E21773">
      <w:pPr>
        <w:spacing w:line="36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E21773">
        <w:rPr>
          <w:rFonts w:ascii="Arial" w:hAnsi="Arial" w:cs="Arial"/>
          <w:b/>
          <w:bCs/>
          <w:sz w:val="24"/>
          <w:szCs w:val="24"/>
        </w:rPr>
        <w:t>RED</w:t>
      </w:r>
      <w:r w:rsidR="00A5557B" w:rsidRPr="00E21773">
        <w:rPr>
          <w:rFonts w:ascii="Arial" w:hAnsi="Arial" w:cs="Arial"/>
          <w:b/>
          <w:bCs/>
          <w:sz w:val="24"/>
          <w:szCs w:val="24"/>
        </w:rPr>
        <w:t>AÇ</w:t>
      </w:r>
      <w:r w:rsidR="00E21773" w:rsidRPr="00E21773">
        <w:rPr>
          <w:rFonts w:ascii="Arial" w:hAnsi="Arial" w:cs="Arial"/>
          <w:b/>
          <w:bCs/>
          <w:sz w:val="24"/>
          <w:szCs w:val="24"/>
        </w:rPr>
        <w:t>ÃO FINAL AO PROJETO DE LEI n. 54</w:t>
      </w:r>
      <w:r w:rsidRPr="00E21773">
        <w:rPr>
          <w:rFonts w:ascii="Arial" w:hAnsi="Arial" w:cs="Arial"/>
          <w:b/>
          <w:bCs/>
          <w:sz w:val="24"/>
          <w:szCs w:val="24"/>
        </w:rPr>
        <w:t>/2015.</w:t>
      </w:r>
    </w:p>
    <w:p w:rsidR="00A4441D" w:rsidRPr="00E21773" w:rsidRDefault="00A4441D" w:rsidP="00E21773">
      <w:pPr>
        <w:spacing w:line="360" w:lineRule="auto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A4441D" w:rsidRPr="00E21773" w:rsidRDefault="00E21773" w:rsidP="00E21773">
      <w:pPr>
        <w:spacing w:line="360" w:lineRule="auto"/>
        <w:ind w:left="2268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E21773">
        <w:rPr>
          <w:rFonts w:ascii="Arial" w:hAnsi="Arial" w:cs="Arial"/>
          <w:b/>
          <w:bCs/>
          <w:sz w:val="24"/>
          <w:szCs w:val="24"/>
        </w:rPr>
        <w:t>Autoriza o Poder Executivo Municipal a conceder o uso de espaço público e dá outras providências</w:t>
      </w:r>
      <w:r w:rsidR="00A4441D" w:rsidRPr="00E21773">
        <w:rPr>
          <w:rFonts w:ascii="Arial" w:hAnsi="Arial" w:cs="Arial"/>
          <w:b/>
          <w:bCs/>
          <w:sz w:val="24"/>
          <w:szCs w:val="24"/>
        </w:rPr>
        <w:t>.</w:t>
      </w:r>
    </w:p>
    <w:p w:rsidR="00A4441D" w:rsidRPr="00E21773" w:rsidRDefault="00A4441D" w:rsidP="00E21773">
      <w:pPr>
        <w:spacing w:line="360" w:lineRule="auto"/>
        <w:ind w:left="2268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:rsidR="00A4441D" w:rsidRPr="00E21773" w:rsidRDefault="00A4441D" w:rsidP="00E21773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E21773">
        <w:rPr>
          <w:rFonts w:ascii="Arial" w:hAnsi="Arial" w:cs="Arial"/>
          <w:sz w:val="24"/>
          <w:szCs w:val="24"/>
        </w:rPr>
        <w:t>O Presidente da Câmara Municipal de Vereadores de Guarujá do</w:t>
      </w:r>
      <w:r w:rsidR="00A5557B" w:rsidRPr="00E21773">
        <w:rPr>
          <w:rFonts w:ascii="Arial" w:hAnsi="Arial" w:cs="Arial"/>
          <w:sz w:val="24"/>
          <w:szCs w:val="24"/>
        </w:rPr>
        <w:t xml:space="preserve"> Sul, Estado de Santa Catarina,</w:t>
      </w:r>
      <w:r w:rsidRPr="00E21773">
        <w:rPr>
          <w:rFonts w:ascii="Arial" w:hAnsi="Arial" w:cs="Arial"/>
          <w:sz w:val="24"/>
          <w:szCs w:val="24"/>
        </w:rPr>
        <w:t xml:space="preserve"> Faz saber a todos os habitantes deste Município que a Câmara Municipal de Vereadores, votou, aprovou e eu sanciono a seguinte Lei:</w:t>
      </w:r>
    </w:p>
    <w:p w:rsidR="00E21773" w:rsidRPr="00E21773" w:rsidRDefault="00E21773" w:rsidP="00E21773">
      <w:pPr>
        <w:pStyle w:val="Default"/>
        <w:spacing w:line="360" w:lineRule="auto"/>
        <w:ind w:firstLine="2268"/>
        <w:jc w:val="both"/>
        <w:rPr>
          <w:color w:val="auto"/>
        </w:rPr>
      </w:pPr>
      <w:r w:rsidRPr="00E21773">
        <w:rPr>
          <w:b/>
          <w:color w:val="auto"/>
        </w:rPr>
        <w:t>Art. 1°</w:t>
      </w:r>
      <w:r w:rsidRPr="00E21773">
        <w:rPr>
          <w:color w:val="auto"/>
        </w:rPr>
        <w:t xml:space="preserve"> Fica o Poder Executivo Municipal autorizado a conceder o uso oneroso e por prazo determinado, da edificação composta de bar e cancha de bochas, com área de 451,50m², localizada na Rua São Paulo, nº 510, para entidades que utilizem o imóvel na promoção de atividades inerentes às suas finalidades.</w:t>
      </w:r>
    </w:p>
    <w:p w:rsidR="00E21773" w:rsidRPr="00E21773" w:rsidRDefault="00E21773" w:rsidP="00E21773">
      <w:pPr>
        <w:pStyle w:val="Default"/>
        <w:spacing w:line="360" w:lineRule="auto"/>
        <w:jc w:val="both"/>
        <w:rPr>
          <w:color w:val="auto"/>
        </w:rPr>
      </w:pPr>
      <w:r w:rsidRPr="00E21773">
        <w:rPr>
          <w:color w:val="auto"/>
        </w:rPr>
        <w:t xml:space="preserve"> </w:t>
      </w:r>
    </w:p>
    <w:p w:rsidR="00E21773" w:rsidRPr="00E21773" w:rsidRDefault="00E21773" w:rsidP="00E21773">
      <w:pPr>
        <w:pStyle w:val="Default"/>
        <w:spacing w:line="360" w:lineRule="auto"/>
        <w:ind w:firstLine="2268"/>
        <w:jc w:val="both"/>
        <w:rPr>
          <w:color w:val="auto"/>
        </w:rPr>
      </w:pPr>
      <w:r w:rsidRPr="00E21773">
        <w:rPr>
          <w:color w:val="auto"/>
        </w:rPr>
        <w:t xml:space="preserve">§ 1º A concessão de que trata o </w:t>
      </w:r>
      <w:r w:rsidRPr="00E21773">
        <w:rPr>
          <w:i/>
          <w:iCs/>
          <w:color w:val="auto"/>
        </w:rPr>
        <w:t xml:space="preserve">Caput </w:t>
      </w:r>
      <w:r w:rsidRPr="00E21773">
        <w:rPr>
          <w:color w:val="auto"/>
        </w:rPr>
        <w:t>deste artigo será procedida de processo licitatório na modalidade Concorrência.</w:t>
      </w:r>
    </w:p>
    <w:p w:rsidR="00E21773" w:rsidRPr="00E21773" w:rsidRDefault="00E21773" w:rsidP="00E21773">
      <w:pPr>
        <w:pStyle w:val="Default"/>
        <w:spacing w:line="360" w:lineRule="auto"/>
        <w:jc w:val="both"/>
        <w:rPr>
          <w:color w:val="auto"/>
        </w:rPr>
      </w:pPr>
      <w:r w:rsidRPr="00E21773">
        <w:rPr>
          <w:color w:val="auto"/>
        </w:rPr>
        <w:t xml:space="preserve"> </w:t>
      </w:r>
    </w:p>
    <w:p w:rsidR="00E21773" w:rsidRPr="00E21773" w:rsidRDefault="00E21773" w:rsidP="00E21773">
      <w:pPr>
        <w:pStyle w:val="Default"/>
        <w:spacing w:line="360" w:lineRule="auto"/>
        <w:ind w:firstLine="2268"/>
        <w:jc w:val="both"/>
        <w:rPr>
          <w:color w:val="auto"/>
        </w:rPr>
      </w:pPr>
      <w:r w:rsidRPr="00E21773">
        <w:rPr>
          <w:color w:val="auto"/>
        </w:rPr>
        <w:t xml:space="preserve">§ 2° Ficam permitidas </w:t>
      </w:r>
      <w:proofErr w:type="gramStart"/>
      <w:r w:rsidRPr="00E21773">
        <w:rPr>
          <w:color w:val="auto"/>
        </w:rPr>
        <w:t>à</w:t>
      </w:r>
      <w:proofErr w:type="gramEnd"/>
      <w:r w:rsidRPr="00E21773">
        <w:rPr>
          <w:color w:val="auto"/>
        </w:rPr>
        <w:t xml:space="preserve"> concessionária a exploração comercial de bar e a prática de atividades esportivas que a cancha comporta, reuniões culturais, educativas, ficando vedado o uso para bailes, reuniões dançantes e similares.</w:t>
      </w:r>
    </w:p>
    <w:p w:rsidR="00E21773" w:rsidRPr="00E21773" w:rsidRDefault="00E21773" w:rsidP="00E21773">
      <w:pPr>
        <w:pStyle w:val="Default"/>
        <w:spacing w:line="360" w:lineRule="auto"/>
        <w:jc w:val="both"/>
        <w:rPr>
          <w:color w:val="auto"/>
        </w:rPr>
      </w:pPr>
      <w:r w:rsidRPr="00E21773">
        <w:rPr>
          <w:color w:val="auto"/>
        </w:rPr>
        <w:t xml:space="preserve"> </w:t>
      </w:r>
    </w:p>
    <w:p w:rsidR="00E21773" w:rsidRPr="00E21773" w:rsidRDefault="00E21773" w:rsidP="00E21773">
      <w:pPr>
        <w:pStyle w:val="Default"/>
        <w:spacing w:line="360" w:lineRule="auto"/>
        <w:ind w:firstLine="2268"/>
        <w:jc w:val="both"/>
        <w:rPr>
          <w:color w:val="auto"/>
        </w:rPr>
      </w:pPr>
      <w:r w:rsidRPr="00E21773">
        <w:rPr>
          <w:color w:val="auto"/>
        </w:rPr>
        <w:t>§ 3° As obrigações, encargos, formas e normas de utilização do prédio para os fins desta lei serão estabelecidos pela Secretaria Municipal Educação, Cultura e Esporte.</w:t>
      </w:r>
    </w:p>
    <w:p w:rsidR="00E21773" w:rsidRPr="00E21773" w:rsidRDefault="00E21773" w:rsidP="00E21773">
      <w:pPr>
        <w:pStyle w:val="Default"/>
        <w:spacing w:line="360" w:lineRule="auto"/>
        <w:jc w:val="both"/>
        <w:rPr>
          <w:color w:val="auto"/>
        </w:rPr>
      </w:pPr>
      <w:r w:rsidRPr="00E21773">
        <w:rPr>
          <w:color w:val="auto"/>
        </w:rPr>
        <w:t xml:space="preserve"> </w:t>
      </w:r>
    </w:p>
    <w:p w:rsidR="00E21773" w:rsidRPr="00E21773" w:rsidRDefault="00E21773" w:rsidP="00E21773">
      <w:pPr>
        <w:pStyle w:val="Default"/>
        <w:spacing w:line="360" w:lineRule="auto"/>
        <w:ind w:firstLine="2268"/>
        <w:jc w:val="both"/>
        <w:rPr>
          <w:color w:val="auto"/>
        </w:rPr>
      </w:pPr>
      <w:r w:rsidRPr="00E21773">
        <w:rPr>
          <w:color w:val="auto"/>
        </w:rPr>
        <w:t xml:space="preserve">§ 4º A Concessionária assume a responsabilidade pela segurança dos participantes e visitantes, pela limpeza e manutenção do prédio, pelas despesas com água, luz e de outras afins, durante o período de uso. </w:t>
      </w:r>
    </w:p>
    <w:p w:rsidR="00E21773" w:rsidRPr="00E21773" w:rsidRDefault="00E21773" w:rsidP="00E21773">
      <w:pPr>
        <w:pStyle w:val="Default"/>
        <w:spacing w:line="360" w:lineRule="auto"/>
        <w:jc w:val="both"/>
        <w:rPr>
          <w:color w:val="auto"/>
        </w:rPr>
      </w:pPr>
    </w:p>
    <w:p w:rsidR="00E21773" w:rsidRPr="00E21773" w:rsidRDefault="00E21773" w:rsidP="00E21773">
      <w:pPr>
        <w:pStyle w:val="Default"/>
        <w:spacing w:line="360" w:lineRule="auto"/>
        <w:ind w:firstLine="2268"/>
        <w:jc w:val="both"/>
        <w:rPr>
          <w:color w:val="auto"/>
        </w:rPr>
      </w:pPr>
      <w:r w:rsidRPr="00E21773">
        <w:rPr>
          <w:b/>
          <w:color w:val="auto"/>
        </w:rPr>
        <w:t>Art. 2°</w:t>
      </w:r>
      <w:r w:rsidRPr="00E21773">
        <w:rPr>
          <w:color w:val="auto"/>
        </w:rPr>
        <w:t xml:space="preserve"> O prazo de concessão de uso autorizado por esta Lei é de 05 (cinco) anos, permitida a prorrogação por igual período. </w:t>
      </w:r>
    </w:p>
    <w:p w:rsidR="00E21773" w:rsidRPr="00E21773" w:rsidRDefault="00E21773" w:rsidP="00E21773">
      <w:pPr>
        <w:pStyle w:val="Default"/>
        <w:spacing w:line="360" w:lineRule="auto"/>
        <w:jc w:val="both"/>
        <w:rPr>
          <w:color w:val="auto"/>
        </w:rPr>
      </w:pPr>
    </w:p>
    <w:p w:rsidR="00E21773" w:rsidRPr="00E21773" w:rsidRDefault="00E21773" w:rsidP="00E21773">
      <w:pPr>
        <w:pStyle w:val="Default"/>
        <w:spacing w:line="360" w:lineRule="auto"/>
        <w:ind w:firstLine="2268"/>
        <w:jc w:val="both"/>
        <w:rPr>
          <w:color w:val="auto"/>
        </w:rPr>
      </w:pPr>
      <w:r w:rsidRPr="00E21773">
        <w:rPr>
          <w:b/>
          <w:color w:val="auto"/>
        </w:rPr>
        <w:lastRenderedPageBreak/>
        <w:t>Art. 3°</w:t>
      </w:r>
      <w:r w:rsidRPr="00E21773">
        <w:rPr>
          <w:color w:val="auto"/>
        </w:rPr>
        <w:t xml:space="preserve"> Havendo necessidade de reformas ou ajustes na estrutura com a finalidade da atender aos fins da concessionária, as despesas pertinentes serão suportadas pela mesma e só poderão ser executadas com a prévia e expressa autorização do Poder Executivo Municipal.</w:t>
      </w:r>
    </w:p>
    <w:p w:rsidR="00E21773" w:rsidRPr="00E21773" w:rsidRDefault="00E21773" w:rsidP="00E21773">
      <w:pPr>
        <w:pStyle w:val="Default"/>
        <w:spacing w:line="360" w:lineRule="auto"/>
        <w:jc w:val="both"/>
        <w:rPr>
          <w:color w:val="auto"/>
        </w:rPr>
      </w:pPr>
      <w:r w:rsidRPr="00E21773">
        <w:rPr>
          <w:color w:val="auto"/>
        </w:rPr>
        <w:t xml:space="preserve"> </w:t>
      </w:r>
    </w:p>
    <w:p w:rsidR="00E21773" w:rsidRPr="00E21773" w:rsidRDefault="00E21773" w:rsidP="00E21773">
      <w:pPr>
        <w:pStyle w:val="Default"/>
        <w:spacing w:line="360" w:lineRule="auto"/>
        <w:ind w:firstLine="2268"/>
        <w:jc w:val="both"/>
        <w:rPr>
          <w:color w:val="auto"/>
        </w:rPr>
      </w:pPr>
      <w:r w:rsidRPr="00E21773">
        <w:rPr>
          <w:b/>
          <w:color w:val="auto"/>
        </w:rPr>
        <w:t>Art. 4°</w:t>
      </w:r>
      <w:r w:rsidRPr="00E21773">
        <w:rPr>
          <w:color w:val="auto"/>
        </w:rPr>
        <w:t xml:space="preserve"> A presente Lei entra em vigor na data de sua publicação, revogadas as disposições em contrário.</w:t>
      </w:r>
    </w:p>
    <w:p w:rsidR="00A4441D" w:rsidRPr="00E21773" w:rsidRDefault="00A4441D" w:rsidP="00E21773">
      <w:pPr>
        <w:spacing w:after="0" w:line="360" w:lineRule="auto"/>
        <w:ind w:firstLine="2268"/>
        <w:contextualSpacing/>
        <w:jc w:val="both"/>
        <w:rPr>
          <w:rFonts w:ascii="Arial" w:hAnsi="Arial" w:cs="Arial"/>
          <w:sz w:val="24"/>
          <w:szCs w:val="24"/>
        </w:rPr>
      </w:pPr>
      <w:r w:rsidRPr="00E21773">
        <w:rPr>
          <w:rFonts w:ascii="Arial" w:hAnsi="Arial" w:cs="Arial"/>
          <w:sz w:val="24"/>
          <w:szCs w:val="24"/>
        </w:rPr>
        <w:t>Da Secretaria da Câmara Municipal de Vereadores de Guarujá do Sul,</w:t>
      </w:r>
      <w:r w:rsidR="0084730E" w:rsidRPr="00E21773">
        <w:rPr>
          <w:rFonts w:ascii="Arial" w:hAnsi="Arial" w:cs="Arial"/>
          <w:sz w:val="24"/>
          <w:szCs w:val="24"/>
        </w:rPr>
        <w:t xml:space="preserve"> Estado de Santa Catarina, em </w:t>
      </w:r>
      <w:r w:rsidR="0076039D" w:rsidRPr="0076039D">
        <w:rPr>
          <w:rFonts w:ascii="Arial" w:hAnsi="Arial" w:cs="Arial"/>
          <w:sz w:val="24"/>
          <w:szCs w:val="24"/>
        </w:rPr>
        <w:t>01 de dezembro</w:t>
      </w:r>
      <w:r w:rsidRPr="00E21773">
        <w:rPr>
          <w:rFonts w:ascii="Arial" w:hAnsi="Arial" w:cs="Arial"/>
          <w:sz w:val="24"/>
          <w:szCs w:val="24"/>
        </w:rPr>
        <w:t xml:space="preserve"> de 2015.</w:t>
      </w:r>
    </w:p>
    <w:p w:rsidR="00A4441D" w:rsidRPr="00E21773" w:rsidRDefault="00A4441D" w:rsidP="00E21773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E21773">
        <w:rPr>
          <w:rFonts w:ascii="Arial" w:hAnsi="Arial" w:cs="Arial"/>
          <w:sz w:val="24"/>
          <w:szCs w:val="24"/>
        </w:rPr>
        <w:t>Em sua 13ª Legis</w:t>
      </w:r>
      <w:r w:rsidR="002F27FA">
        <w:rPr>
          <w:rFonts w:ascii="Arial" w:hAnsi="Arial" w:cs="Arial"/>
          <w:sz w:val="24"/>
          <w:szCs w:val="24"/>
        </w:rPr>
        <w:t>latura, 3ª Sessão Legislativa, 2</w:t>
      </w:r>
      <w:r w:rsidRPr="00E21773">
        <w:rPr>
          <w:rFonts w:ascii="Arial" w:hAnsi="Arial" w:cs="Arial"/>
          <w:sz w:val="24"/>
          <w:szCs w:val="24"/>
        </w:rPr>
        <w:t>º período, 52º ano de sua Instalação Legislativa.</w:t>
      </w:r>
    </w:p>
    <w:p w:rsidR="00A4441D" w:rsidRPr="00E21773" w:rsidRDefault="00A4441D" w:rsidP="00E21773">
      <w:pPr>
        <w:spacing w:line="360" w:lineRule="auto"/>
        <w:rPr>
          <w:rFonts w:ascii="Arial" w:hAnsi="Arial" w:cs="Arial"/>
          <w:sz w:val="24"/>
          <w:szCs w:val="24"/>
        </w:rPr>
      </w:pPr>
    </w:p>
    <w:p w:rsidR="00A4441D" w:rsidRPr="00E21773" w:rsidRDefault="00A4441D" w:rsidP="00E21773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E21773">
        <w:rPr>
          <w:rFonts w:ascii="Arial" w:hAnsi="Arial" w:cs="Arial"/>
          <w:sz w:val="24"/>
          <w:szCs w:val="24"/>
        </w:rPr>
        <w:t xml:space="preserve">ALCIONE ROBERTO STRAUB                               </w:t>
      </w:r>
      <w:r w:rsidR="0084730E" w:rsidRPr="00E21773">
        <w:rPr>
          <w:rFonts w:ascii="Arial" w:hAnsi="Arial" w:cs="Arial"/>
          <w:sz w:val="24"/>
          <w:szCs w:val="24"/>
        </w:rPr>
        <w:t xml:space="preserve">                  MÔNICA REGINA</w:t>
      </w:r>
      <w:r w:rsidRPr="00E21773">
        <w:rPr>
          <w:rFonts w:ascii="Arial" w:hAnsi="Arial" w:cs="Arial"/>
          <w:sz w:val="24"/>
          <w:szCs w:val="24"/>
        </w:rPr>
        <w:t xml:space="preserve"> TAUBE</w:t>
      </w:r>
    </w:p>
    <w:p w:rsidR="00A4441D" w:rsidRPr="00E21773" w:rsidRDefault="00A4441D" w:rsidP="00E2177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1773">
        <w:rPr>
          <w:rFonts w:ascii="Arial" w:hAnsi="Arial" w:cs="Arial"/>
          <w:sz w:val="24"/>
          <w:szCs w:val="24"/>
        </w:rPr>
        <w:t xml:space="preserve">Presidente                                                   </w:t>
      </w:r>
      <w:r w:rsidR="0084730E" w:rsidRPr="00E21773">
        <w:rPr>
          <w:rFonts w:ascii="Arial" w:hAnsi="Arial" w:cs="Arial"/>
          <w:sz w:val="24"/>
          <w:szCs w:val="24"/>
        </w:rPr>
        <w:t xml:space="preserve">                              1</w:t>
      </w:r>
      <w:r w:rsidRPr="00E21773">
        <w:rPr>
          <w:rFonts w:ascii="Arial" w:hAnsi="Arial" w:cs="Arial"/>
          <w:sz w:val="24"/>
          <w:szCs w:val="24"/>
        </w:rPr>
        <w:t>º Secretária</w:t>
      </w:r>
    </w:p>
    <w:sectPr w:rsidR="00A4441D" w:rsidRPr="00E21773" w:rsidSect="00A4441D">
      <w:pgSz w:w="11906" w:h="16838"/>
      <w:pgMar w:top="2268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4441D"/>
    <w:rsid w:val="000600F2"/>
    <w:rsid w:val="002F27FA"/>
    <w:rsid w:val="00355A72"/>
    <w:rsid w:val="00550DB0"/>
    <w:rsid w:val="00610A22"/>
    <w:rsid w:val="00663A37"/>
    <w:rsid w:val="0076039D"/>
    <w:rsid w:val="0084730E"/>
    <w:rsid w:val="00A4441D"/>
    <w:rsid w:val="00A5557B"/>
    <w:rsid w:val="00B75AD0"/>
    <w:rsid w:val="00BC09F0"/>
    <w:rsid w:val="00C30247"/>
    <w:rsid w:val="00D95375"/>
    <w:rsid w:val="00E21773"/>
    <w:rsid w:val="00EA083D"/>
    <w:rsid w:val="00F77B16"/>
    <w:rsid w:val="00FC5A50"/>
    <w:rsid w:val="00FC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A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2177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9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w</cp:lastModifiedBy>
  <cp:revision>9</cp:revision>
  <cp:lastPrinted>2015-11-30T18:30:00Z</cp:lastPrinted>
  <dcterms:created xsi:type="dcterms:W3CDTF">2015-02-10T11:25:00Z</dcterms:created>
  <dcterms:modified xsi:type="dcterms:W3CDTF">2015-11-30T18:31:00Z</dcterms:modified>
</cp:coreProperties>
</file>