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45" w:rsidRPr="00FD2C38" w:rsidRDefault="00B06BFC" w:rsidP="00FD2C38">
      <w:pPr>
        <w:pStyle w:val="Ttulo1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FD2C38">
        <w:rPr>
          <w:rFonts w:ascii="Arial" w:hAnsi="Arial" w:cs="Arial"/>
          <w:b/>
          <w:bCs/>
          <w:szCs w:val="24"/>
        </w:rPr>
        <w:t xml:space="preserve">REDAÇÃO FINAL AO </w:t>
      </w:r>
      <w:r w:rsidR="00FD2C38" w:rsidRPr="00FD2C38">
        <w:rPr>
          <w:rFonts w:ascii="Arial" w:hAnsi="Arial" w:cs="Arial"/>
          <w:b/>
          <w:bCs/>
          <w:szCs w:val="24"/>
        </w:rPr>
        <w:t>PROJETO DE LEI n. 50</w:t>
      </w:r>
      <w:r w:rsidR="00003A45" w:rsidRPr="00FD2C38">
        <w:rPr>
          <w:rFonts w:ascii="Arial" w:hAnsi="Arial" w:cs="Arial"/>
          <w:b/>
          <w:bCs/>
          <w:szCs w:val="24"/>
        </w:rPr>
        <w:t>/2015</w:t>
      </w:r>
    </w:p>
    <w:p w:rsidR="00A30A3A" w:rsidRPr="00FD2C38" w:rsidRDefault="00003A45" w:rsidP="00FD2C38">
      <w:pPr>
        <w:pStyle w:val="Ttulo2"/>
        <w:spacing w:line="276" w:lineRule="auto"/>
        <w:rPr>
          <w:rFonts w:ascii="Arial" w:hAnsi="Arial" w:cs="Arial"/>
          <w:b/>
          <w:szCs w:val="24"/>
        </w:rPr>
      </w:pPr>
      <w:r w:rsidRPr="00FD2C38">
        <w:rPr>
          <w:rFonts w:ascii="Arial" w:hAnsi="Arial" w:cs="Arial"/>
          <w:szCs w:val="24"/>
        </w:rPr>
        <w:t xml:space="preserve">             </w:t>
      </w:r>
      <w:r w:rsidR="00A30A3A" w:rsidRPr="00FD2C38">
        <w:rPr>
          <w:rFonts w:ascii="Arial" w:hAnsi="Arial" w:cs="Arial"/>
          <w:b/>
          <w:szCs w:val="24"/>
        </w:rPr>
        <w:tab/>
      </w:r>
      <w:r w:rsidR="00A30A3A" w:rsidRPr="00FD2C38">
        <w:rPr>
          <w:rFonts w:ascii="Arial" w:hAnsi="Arial" w:cs="Arial"/>
          <w:b/>
          <w:szCs w:val="24"/>
        </w:rPr>
        <w:tab/>
      </w:r>
      <w:r w:rsidR="00A30A3A" w:rsidRPr="00FD2C38">
        <w:rPr>
          <w:rFonts w:ascii="Arial" w:hAnsi="Arial" w:cs="Arial"/>
          <w:b/>
          <w:szCs w:val="24"/>
        </w:rPr>
        <w:tab/>
      </w:r>
      <w:r w:rsidR="00A30A3A" w:rsidRPr="00FD2C38">
        <w:rPr>
          <w:rFonts w:ascii="Arial" w:hAnsi="Arial" w:cs="Arial"/>
          <w:b/>
          <w:szCs w:val="24"/>
        </w:rPr>
        <w:tab/>
      </w:r>
    </w:p>
    <w:tbl>
      <w:tblPr>
        <w:tblStyle w:val="Tabelacomgrade"/>
        <w:tblW w:w="0" w:type="auto"/>
        <w:tblInd w:w="4077" w:type="dxa"/>
        <w:tblLook w:val="04A0"/>
      </w:tblPr>
      <w:tblGrid>
        <w:gridCol w:w="5560"/>
      </w:tblGrid>
      <w:tr w:rsidR="00A30A3A" w:rsidRPr="00FD2C38" w:rsidTr="00A30A3A"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FD2C38" w:rsidRPr="00FD2C38" w:rsidRDefault="00FD2C38" w:rsidP="00FD2C38">
            <w:pPr>
              <w:pStyle w:val="Recuodecorpodetexto"/>
              <w:spacing w:before="120" w:after="120" w:line="276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FD2C3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Autoriza a transferência de Recursos Financeiros à Associação de Pais e Amigos dos Excepcionais – APAE, e contém outras providências.</w:t>
            </w:r>
          </w:p>
        </w:tc>
      </w:tr>
    </w:tbl>
    <w:p w:rsidR="00FD2C38" w:rsidRDefault="00003A45" w:rsidP="00FD2C38">
      <w:pPr>
        <w:pStyle w:val="Ttulo2"/>
        <w:spacing w:line="276" w:lineRule="auto"/>
        <w:rPr>
          <w:rFonts w:ascii="Arial" w:hAnsi="Arial" w:cs="Arial"/>
          <w:b/>
          <w:szCs w:val="24"/>
        </w:rPr>
      </w:pPr>
      <w:r w:rsidRPr="00FD2C38">
        <w:rPr>
          <w:rFonts w:ascii="Arial" w:hAnsi="Arial" w:cs="Arial"/>
          <w:b/>
          <w:szCs w:val="24"/>
        </w:rPr>
        <w:t xml:space="preserve">                </w:t>
      </w:r>
    </w:p>
    <w:p w:rsidR="00003A45" w:rsidRPr="00FD2C38" w:rsidRDefault="00003A45" w:rsidP="00FD2C38">
      <w:pPr>
        <w:pStyle w:val="Ttulo2"/>
        <w:spacing w:line="276" w:lineRule="auto"/>
        <w:rPr>
          <w:rFonts w:ascii="Arial" w:hAnsi="Arial" w:cs="Arial"/>
          <w:szCs w:val="24"/>
        </w:rPr>
      </w:pPr>
      <w:r w:rsidRPr="00FD2C38">
        <w:rPr>
          <w:rFonts w:ascii="Arial" w:hAnsi="Arial" w:cs="Arial"/>
          <w:szCs w:val="24"/>
        </w:rPr>
        <w:t xml:space="preserve">O Presidente da Câmara Municipal de Vereadores de Guarujá do </w:t>
      </w:r>
      <w:r w:rsidR="00B06BFC" w:rsidRPr="00FD2C38">
        <w:rPr>
          <w:rFonts w:ascii="Arial" w:hAnsi="Arial" w:cs="Arial"/>
          <w:szCs w:val="24"/>
        </w:rPr>
        <w:t>Sul, Estado de Santa Catarina, f</w:t>
      </w:r>
      <w:r w:rsidRPr="00FD2C38">
        <w:rPr>
          <w:rFonts w:ascii="Arial" w:hAnsi="Arial" w:cs="Arial"/>
          <w:szCs w:val="24"/>
        </w:rPr>
        <w:t>az saber a todos os habitantes deste Município que a Câmara Municipal de Vereadores, votou, aprovou e eu sanciono a seguinte Lei: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1º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Fica o Chefe do Poder Executivo Municipal, em nome do Município de Guarujá do Sul, Estado de Santa Catarina, autorizado a transferir no exercício de 2015</w:t>
      </w:r>
      <w:r w:rsidRPr="00FD2C38">
        <w:rPr>
          <w:rFonts w:ascii="Arial" w:hAnsi="Arial" w:cs="Arial"/>
          <w:b/>
          <w:bCs/>
          <w:color w:val="000000"/>
        </w:rPr>
        <w:t>,</w:t>
      </w:r>
      <w:r w:rsidRPr="00FD2C3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D2C38">
        <w:rPr>
          <w:rFonts w:ascii="Arial" w:hAnsi="Arial" w:cs="Arial"/>
          <w:color w:val="000000"/>
        </w:rPr>
        <w:t>a importância de R$ 12.000,00 (Doze Mil Reais), à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b/>
          <w:bCs/>
          <w:color w:val="000000"/>
        </w:rPr>
        <w:t>APAE – ASSOCIAÇÃO DE PAIS E AMIGOS DOS EXCEPCIONAIS,</w:t>
      </w:r>
      <w:r w:rsidRPr="00FD2C3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D2C38">
        <w:rPr>
          <w:rFonts w:ascii="Arial" w:hAnsi="Arial" w:cs="Arial"/>
          <w:color w:val="000000"/>
        </w:rPr>
        <w:t>inscrita no Cadastro Nacional de Pessoa Jurídica  sob o nº 80.632.540/0001-27</w:t>
      </w:r>
      <w:r w:rsidRPr="00FD2C38">
        <w:rPr>
          <w:rFonts w:ascii="Arial" w:hAnsi="Arial" w:cs="Arial"/>
          <w:b/>
          <w:bCs/>
          <w:color w:val="000000"/>
        </w:rPr>
        <w:t>,</w:t>
      </w:r>
      <w:r w:rsidRPr="00FD2C3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D2C38">
        <w:rPr>
          <w:rFonts w:ascii="Arial" w:hAnsi="Arial" w:cs="Arial"/>
          <w:color w:val="000000"/>
        </w:rPr>
        <w:t>com sede a Rua Dulce Schmidt Kuhn, nº 95, nesta cidade, destinados à manutenção, coordenação e desenvolvimento de suas atividades estatutárias, especialmente àquelas voltadas à manutenção da Escola Especial “Caminho Aberto”.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2º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Os recursos serão repassados de acordo com a disponibilidade financeira no exercício de 2015, sendo  obrigatório o depósito dos recursos em conta individualizada e vinculada em Entidade bancária Oficial, movimentado por Cheques nominais e individuais por credor.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3º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A Associação terá o prazo de 30 (trinta) dias a contar da data do recebimento dos recursos, para proceder à boa e regular aplicação e comprovação dos mesmos, junto a Contadoria Geral do município.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4º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A não obediência das finalidades e prazos estabelecidos nesta Lei acarretará no bloqueio da parcela seguinte e na devolução integral dos valores atualizados monetariamente em favor do Erário Público Municipal.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5º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As despesas impugnadas pela Contadoria Geral do Município à luz da legislação vigente, serão atualizadas monetariamente e devolvidas à municipalidade.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6º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Os saldos não aplicados nos prazos previstos na presente Lei, serão também obrigatoriamente recolhidos à conta do Erário Público Municipal.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7º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São responsáveis pela aplicação dos recursos transferidos o Ordenador Primário (Presidente) e o Ordenador Secundário (Tesoureiro).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  </w:t>
      </w:r>
      <w:r w:rsidRPr="00FD2C38">
        <w:rPr>
          <w:rFonts w:ascii="Arial" w:hAnsi="Arial" w:cs="Arial"/>
          <w:b/>
          <w:bCs/>
          <w:color w:val="000000"/>
        </w:rPr>
        <w:tab/>
      </w:r>
      <w:r w:rsidRPr="00FD2C38">
        <w:rPr>
          <w:rFonts w:ascii="Arial" w:hAnsi="Arial" w:cs="Arial"/>
          <w:b/>
          <w:bCs/>
          <w:color w:val="000000"/>
        </w:rPr>
        <w:tab/>
        <w:t xml:space="preserve">    Art. 8</w:t>
      </w:r>
      <w:r w:rsidRPr="00FD2C38">
        <w:rPr>
          <w:rFonts w:ascii="Arial" w:hAnsi="Arial" w:cs="Arial"/>
          <w:color w:val="000000"/>
        </w:rPr>
        <w:t>º A prestação de contas dos recursos recebidos será apresentada ao Executivo Municipal, em uma via e nos prazos previstos nesta Lei, instruídas com os seguintes documentos: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color w:val="000000"/>
        </w:rPr>
        <w:t>I - ofício de encaminhamento a prestação de contas;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color w:val="000000"/>
        </w:rPr>
        <w:t>II - balancete Modelo conforme padrão;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color w:val="000000"/>
        </w:rPr>
        <w:t>IV - fotocópia dos documentos suportes de despesas bem legíveis e sem rasuras e/ou entrelinhas; e,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color w:val="000000"/>
        </w:rPr>
        <w:lastRenderedPageBreak/>
        <w:t>V - declaração de lançamento contábil ratificando o ingresso dos valores na Receita Orçamentária da Entidade.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Parágrafo único</w:t>
      </w:r>
      <w:r w:rsidRPr="00FD2C38">
        <w:rPr>
          <w:rFonts w:ascii="Arial" w:hAnsi="Arial" w:cs="Arial"/>
          <w:color w:val="000000"/>
        </w:rPr>
        <w:t>. A prestação de contas e demais documentos que comprovarem a boa e regular aplicação dos recursos deverão obrigatoriamente ser assinados  pelos Ordenadores Primário e Secundário.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9º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 xml:space="preserve">Fica o Chefe do Poder Executivo Municipal, autorizado a regulamentar por ato próprio se necessário for o processo de aplicação e tomada de contas dos recursos transferidos, visando </w:t>
      </w:r>
      <w:r w:rsidR="00672014" w:rsidRPr="00FD2C38">
        <w:rPr>
          <w:rFonts w:ascii="Arial" w:hAnsi="Arial" w:cs="Arial"/>
          <w:color w:val="000000"/>
        </w:rPr>
        <w:t>à</w:t>
      </w:r>
      <w:r w:rsidRPr="00FD2C38">
        <w:rPr>
          <w:rFonts w:ascii="Arial" w:hAnsi="Arial" w:cs="Arial"/>
          <w:color w:val="000000"/>
        </w:rPr>
        <w:t xml:space="preserve"> averiguação do emprego do dinheiro público.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10.</w:t>
      </w:r>
      <w:r w:rsidRPr="00FD2C38">
        <w:rPr>
          <w:rStyle w:val="apple-converted-space"/>
          <w:rFonts w:ascii="Arial" w:hAnsi="Arial" w:cs="Arial"/>
          <w:color w:val="000000"/>
        </w:rPr>
        <w:t> </w:t>
      </w:r>
      <w:r w:rsidRPr="00FD2C38">
        <w:rPr>
          <w:rFonts w:ascii="Arial" w:hAnsi="Arial" w:cs="Arial"/>
          <w:color w:val="000000"/>
        </w:rPr>
        <w:t>As despesas realizadas a conta dos recursos ora autorizados, quando cabível ao caso, obedecerão aos princípios regimentais do processo licitatório, em consonância com a legislação pertinente ao assunto.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11.</w:t>
      </w:r>
      <w:r w:rsidRPr="00FD2C3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D2C38">
        <w:rPr>
          <w:rFonts w:ascii="Arial" w:hAnsi="Arial" w:cs="Arial"/>
          <w:color w:val="000000"/>
        </w:rPr>
        <w:t>As despesas decorrentes com a presente Lei</w:t>
      </w:r>
      <w:r w:rsidR="00672014" w:rsidRPr="00FD2C38">
        <w:rPr>
          <w:rFonts w:ascii="Arial" w:hAnsi="Arial" w:cs="Arial"/>
          <w:color w:val="000000"/>
        </w:rPr>
        <w:t xml:space="preserve"> correrão</w:t>
      </w:r>
      <w:r w:rsidRPr="00FD2C38">
        <w:rPr>
          <w:rFonts w:ascii="Arial" w:hAnsi="Arial" w:cs="Arial"/>
          <w:color w:val="000000"/>
        </w:rPr>
        <w:t xml:space="preserve"> por conta  dos  itens cabíveis na dotação orçamentária do Orçamento Municipal.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b/>
          <w:bCs/>
          <w:color w:val="000000"/>
        </w:rPr>
        <w:t>Art. 12. </w:t>
      </w:r>
      <w:r w:rsidRPr="00FD2C3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D2C38">
        <w:rPr>
          <w:rFonts w:ascii="Arial" w:hAnsi="Arial" w:cs="Arial"/>
          <w:color w:val="000000"/>
        </w:rPr>
        <w:t>Esta Lei entrará em vigor na data de usa publicação.</w:t>
      </w:r>
    </w:p>
    <w:p w:rsidR="00FD2C38" w:rsidRPr="00FD2C38" w:rsidRDefault="00FD2C38" w:rsidP="00FD2C38">
      <w:pPr>
        <w:pStyle w:val="yiv2889492072msonormal"/>
        <w:shd w:val="clear" w:color="auto" w:fill="FFFFFF"/>
        <w:spacing w:before="0" w:beforeAutospacing="0" w:after="0" w:afterAutospacing="0" w:line="276" w:lineRule="auto"/>
        <w:ind w:right="-427" w:firstLine="1701"/>
        <w:jc w:val="both"/>
        <w:rPr>
          <w:rFonts w:ascii="Arial" w:hAnsi="Arial" w:cs="Arial"/>
          <w:color w:val="000000"/>
          <w:sz w:val="20"/>
          <w:szCs w:val="20"/>
        </w:rPr>
      </w:pPr>
      <w:r w:rsidRPr="00FD2C38">
        <w:rPr>
          <w:rFonts w:ascii="Arial" w:hAnsi="Arial" w:cs="Arial"/>
          <w:color w:val="000000"/>
        </w:rPr>
        <w:t> </w:t>
      </w:r>
    </w:p>
    <w:p w:rsidR="004004A4" w:rsidRPr="00FD2C38" w:rsidRDefault="004004A4" w:rsidP="00FD2C38">
      <w:pPr>
        <w:spacing w:after="0"/>
        <w:ind w:firstLine="1276"/>
        <w:contextualSpacing/>
        <w:jc w:val="both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8F0B50" w:rsidRPr="00FD2C38">
        <w:rPr>
          <w:rFonts w:ascii="Arial" w:hAnsi="Arial" w:cs="Arial"/>
          <w:sz w:val="24"/>
          <w:szCs w:val="24"/>
        </w:rPr>
        <w:t>06 dias do mês de outubro</w:t>
      </w:r>
      <w:r w:rsidRPr="00FD2C38">
        <w:rPr>
          <w:rFonts w:ascii="Arial" w:hAnsi="Arial" w:cs="Arial"/>
          <w:sz w:val="24"/>
          <w:szCs w:val="24"/>
        </w:rPr>
        <w:t xml:space="preserve"> de 2015.</w:t>
      </w:r>
    </w:p>
    <w:p w:rsidR="004004A4" w:rsidRPr="00FD2C38" w:rsidRDefault="004004A4" w:rsidP="00FD2C38">
      <w:pPr>
        <w:spacing w:after="0"/>
        <w:ind w:firstLine="1276"/>
        <w:contextualSpacing/>
        <w:jc w:val="both"/>
        <w:rPr>
          <w:rFonts w:ascii="Arial" w:hAnsi="Arial" w:cs="Arial"/>
          <w:sz w:val="24"/>
          <w:szCs w:val="24"/>
        </w:rPr>
      </w:pPr>
    </w:p>
    <w:p w:rsidR="004004A4" w:rsidRPr="00FD2C38" w:rsidRDefault="004004A4" w:rsidP="00FD2C38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>Em sua 13ª Legislatura, 3ª Sessão Legislativa, 2º período, 52º ano de sua Instalação Legislativa.</w:t>
      </w:r>
    </w:p>
    <w:p w:rsidR="004004A4" w:rsidRPr="00FD2C38" w:rsidRDefault="004004A4" w:rsidP="00FD2C38">
      <w:pPr>
        <w:jc w:val="both"/>
        <w:rPr>
          <w:rFonts w:ascii="Arial" w:hAnsi="Arial" w:cs="Arial"/>
          <w:sz w:val="24"/>
          <w:szCs w:val="24"/>
        </w:rPr>
      </w:pPr>
    </w:p>
    <w:p w:rsidR="004004A4" w:rsidRPr="00FD2C38" w:rsidRDefault="004004A4" w:rsidP="00FD2C38">
      <w:pPr>
        <w:jc w:val="both"/>
        <w:rPr>
          <w:rFonts w:ascii="Arial" w:hAnsi="Arial" w:cs="Arial"/>
          <w:sz w:val="24"/>
          <w:szCs w:val="24"/>
        </w:rPr>
      </w:pPr>
    </w:p>
    <w:p w:rsidR="004004A4" w:rsidRPr="00FD2C38" w:rsidRDefault="004004A4" w:rsidP="00FD2C38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>ALCIONE ROBERTO STRAUB                                                 MÔNICA REGINA TAUBE</w:t>
      </w:r>
    </w:p>
    <w:p w:rsidR="004004A4" w:rsidRPr="00FD2C38" w:rsidRDefault="004004A4" w:rsidP="00FD2C38">
      <w:pPr>
        <w:jc w:val="center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 xml:space="preserve"> Presidente                                                                                  1ª Secretária</w:t>
      </w:r>
    </w:p>
    <w:p w:rsidR="004004A4" w:rsidRPr="00FD2C38" w:rsidRDefault="004004A4" w:rsidP="00FD2C38">
      <w:pPr>
        <w:jc w:val="both"/>
        <w:rPr>
          <w:rFonts w:ascii="Arial" w:hAnsi="Arial" w:cs="Arial"/>
          <w:sz w:val="24"/>
          <w:szCs w:val="24"/>
        </w:rPr>
      </w:pPr>
    </w:p>
    <w:p w:rsidR="004004A4" w:rsidRPr="00FD2C38" w:rsidRDefault="004004A4" w:rsidP="00FD2C38">
      <w:pPr>
        <w:spacing w:after="0"/>
        <w:ind w:firstLine="1416"/>
        <w:contextualSpacing/>
        <w:jc w:val="both"/>
        <w:rPr>
          <w:rFonts w:ascii="Arial" w:hAnsi="Arial" w:cs="Arial"/>
          <w:sz w:val="24"/>
          <w:szCs w:val="24"/>
        </w:rPr>
      </w:pPr>
    </w:p>
    <w:sectPr w:rsidR="004004A4" w:rsidRPr="00FD2C38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03A45"/>
    <w:rsid w:val="00011657"/>
    <w:rsid w:val="00036D58"/>
    <w:rsid w:val="00044123"/>
    <w:rsid w:val="0006739A"/>
    <w:rsid w:val="00175B7B"/>
    <w:rsid w:val="0029409D"/>
    <w:rsid w:val="002C1C61"/>
    <w:rsid w:val="003D072A"/>
    <w:rsid w:val="004004A4"/>
    <w:rsid w:val="004D4CDB"/>
    <w:rsid w:val="00541045"/>
    <w:rsid w:val="00573CDA"/>
    <w:rsid w:val="005B605F"/>
    <w:rsid w:val="005C613E"/>
    <w:rsid w:val="00672014"/>
    <w:rsid w:val="00677D1C"/>
    <w:rsid w:val="007E7796"/>
    <w:rsid w:val="008113AF"/>
    <w:rsid w:val="008F0B50"/>
    <w:rsid w:val="00936782"/>
    <w:rsid w:val="00937B83"/>
    <w:rsid w:val="009C777C"/>
    <w:rsid w:val="009F032D"/>
    <w:rsid w:val="00A30A3A"/>
    <w:rsid w:val="00B06BFC"/>
    <w:rsid w:val="00B960B2"/>
    <w:rsid w:val="00C04499"/>
    <w:rsid w:val="00CC4BA4"/>
    <w:rsid w:val="00E944B9"/>
    <w:rsid w:val="00EA11CF"/>
    <w:rsid w:val="00F73648"/>
    <w:rsid w:val="00F92EFE"/>
    <w:rsid w:val="00FD2C38"/>
    <w:rsid w:val="00F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1">
    <w:name w:val="heading 1"/>
    <w:basedOn w:val="Normal"/>
    <w:next w:val="Normal"/>
    <w:link w:val="Ttulo1Char"/>
    <w:qFormat/>
    <w:rsid w:val="00003A45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003A45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03A45"/>
    <w:rPr>
      <w:rFonts w:ascii="Courier New" w:eastAsia="Times New Roman" w:hAnsi="Courier New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003A45"/>
    <w:rPr>
      <w:rFonts w:ascii="Courier New" w:eastAsia="Times New Roman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4004A4"/>
    <w:pPr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004A4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40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004A4"/>
    <w:rPr>
      <w:rFonts w:ascii="Times New Roman" w:eastAsia="Times New Roman" w:hAnsi="Times New Roman" w:cs="Times New Roman"/>
      <w:sz w:val="24"/>
      <w:szCs w:val="20"/>
    </w:rPr>
  </w:style>
  <w:style w:type="paragraph" w:customStyle="1" w:styleId="yiv2889492072msonormal">
    <w:name w:val="yiv2889492072msonormal"/>
    <w:basedOn w:val="Normal"/>
    <w:rsid w:val="00FD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D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14</cp:revision>
  <cp:lastPrinted>2015-10-06T11:23:00Z</cp:lastPrinted>
  <dcterms:created xsi:type="dcterms:W3CDTF">2015-07-31T18:09:00Z</dcterms:created>
  <dcterms:modified xsi:type="dcterms:W3CDTF">2015-11-04T09:53:00Z</dcterms:modified>
</cp:coreProperties>
</file>