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1B" w:rsidRPr="0066641B" w:rsidRDefault="0066641B" w:rsidP="0066641B">
      <w:pPr>
        <w:pStyle w:val="Ttulo1"/>
        <w:spacing w:line="276" w:lineRule="auto"/>
        <w:rPr>
          <w:rFonts w:cs="Courier New"/>
          <w:b/>
          <w:bCs/>
          <w:sz w:val="20"/>
        </w:rPr>
      </w:pPr>
      <w:r w:rsidRPr="0066641B">
        <w:rPr>
          <w:rFonts w:cs="Courier New"/>
          <w:b/>
          <w:bCs/>
          <w:sz w:val="20"/>
        </w:rPr>
        <w:t>REDAÇÃO FINAL PROJETO DE LEI n. 49/2015</w:t>
      </w:r>
    </w:p>
    <w:p w:rsidR="0066641B" w:rsidRPr="0066641B" w:rsidRDefault="0066641B" w:rsidP="0066641B">
      <w:pPr>
        <w:pStyle w:val="Ttulo2"/>
        <w:spacing w:line="276" w:lineRule="auto"/>
        <w:rPr>
          <w:rFonts w:cs="Courier New"/>
          <w:sz w:val="20"/>
        </w:rPr>
      </w:pPr>
      <w:r w:rsidRPr="0066641B">
        <w:rPr>
          <w:rFonts w:cs="Courier New"/>
          <w:sz w:val="20"/>
        </w:rPr>
        <w:t xml:space="preserve">             </w:t>
      </w:r>
    </w:p>
    <w:tbl>
      <w:tblPr>
        <w:tblStyle w:val="Tabelacomgrade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0"/>
      </w:tblGrid>
      <w:tr w:rsidR="0066641B" w:rsidRPr="0066641B" w:rsidTr="0066641B">
        <w:trPr>
          <w:trHeight w:val="1147"/>
        </w:trPr>
        <w:tc>
          <w:tcPr>
            <w:tcW w:w="6410" w:type="dxa"/>
          </w:tcPr>
          <w:p w:rsidR="0066641B" w:rsidRPr="0066641B" w:rsidRDefault="0066641B" w:rsidP="0066641B">
            <w:pPr>
              <w:pStyle w:val="Ttulo2"/>
              <w:spacing w:line="276" w:lineRule="auto"/>
              <w:outlineLvl w:val="1"/>
              <w:rPr>
                <w:rFonts w:cs="Courier New"/>
                <w:sz w:val="20"/>
              </w:rPr>
            </w:pPr>
          </w:p>
          <w:p w:rsidR="0066641B" w:rsidRPr="0066641B" w:rsidRDefault="0066641B" w:rsidP="0066641B">
            <w:pPr>
              <w:pStyle w:val="Ttulo2"/>
              <w:spacing w:line="276" w:lineRule="auto"/>
              <w:rPr>
                <w:rFonts w:cs="Courier New"/>
                <w:b/>
                <w:sz w:val="20"/>
              </w:rPr>
            </w:pPr>
            <w:r w:rsidRPr="0066641B">
              <w:rPr>
                <w:rFonts w:cs="Courier New"/>
                <w:b/>
                <w:sz w:val="20"/>
              </w:rPr>
              <w:t>AUTORIZA A ALTERAÇÃO DA LEI ORÇAMENTÁRIA ANUAL</w:t>
            </w:r>
            <w:r w:rsidRPr="0066641B">
              <w:rPr>
                <w:rFonts w:cs="Courier New"/>
                <w:sz w:val="20"/>
              </w:rPr>
              <w:t xml:space="preserve"> </w:t>
            </w:r>
            <w:r w:rsidRPr="0066641B">
              <w:rPr>
                <w:rFonts w:cs="Courier New"/>
                <w:b/>
                <w:sz w:val="20"/>
              </w:rPr>
              <w:t>ATRAVÉS DA ABERTURA DE UM CRÉDITO ADICIONAL                 SUPLEMENTAR E DÁ OUTRAS PROVIDÊNCIAS.</w:t>
            </w:r>
          </w:p>
          <w:p w:rsidR="0066641B" w:rsidRPr="0066641B" w:rsidRDefault="0066641B" w:rsidP="0066641B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641B" w:rsidRPr="0066641B" w:rsidRDefault="0066641B" w:rsidP="0066641B">
      <w:pPr>
        <w:pStyle w:val="Ttulo2"/>
        <w:spacing w:line="276" w:lineRule="auto"/>
        <w:rPr>
          <w:rFonts w:cs="Courier New"/>
          <w:sz w:val="20"/>
        </w:rPr>
      </w:pPr>
      <w:r w:rsidRPr="0066641B">
        <w:rPr>
          <w:rFonts w:cs="Courier New"/>
          <w:sz w:val="20"/>
        </w:rPr>
        <w:t xml:space="preserve">                </w:t>
      </w:r>
    </w:p>
    <w:p w:rsidR="0066641B" w:rsidRPr="0066641B" w:rsidRDefault="0066641B" w:rsidP="0066641B">
      <w:pPr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b/>
          <w:sz w:val="20"/>
          <w:szCs w:val="20"/>
        </w:rPr>
        <w:t xml:space="preserve">               </w:t>
      </w:r>
      <w:r w:rsidRPr="0066641B">
        <w:rPr>
          <w:rFonts w:ascii="Courier New" w:hAnsi="Courier New" w:cs="Courier New"/>
          <w:sz w:val="20"/>
          <w:szCs w:val="20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66641B" w:rsidRPr="0066641B" w:rsidRDefault="0066641B" w:rsidP="0066641B">
      <w:pPr>
        <w:spacing w:after="24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 </w:t>
      </w:r>
      <w:r w:rsidRPr="0066641B">
        <w:rPr>
          <w:rFonts w:ascii="Courier New" w:hAnsi="Courier New" w:cs="Courier New"/>
          <w:b/>
          <w:sz w:val="20"/>
          <w:szCs w:val="20"/>
        </w:rPr>
        <w:t>Art. 1º</w:t>
      </w:r>
      <w:r w:rsidRPr="0066641B">
        <w:rPr>
          <w:rFonts w:ascii="Courier New" w:hAnsi="Courier New" w:cs="Courier New"/>
          <w:sz w:val="20"/>
          <w:szCs w:val="20"/>
        </w:rPr>
        <w:t xml:space="preserve"> Fica o Poder Executivo Municipal autorizado a abrir um Crédito Adicional Suplementar no valor de R$ 8.400,00 (oito mil e quatrocentos reais), no orçamento do Fundo Municipal de Assistência Social de Guarujá do Sul, no exercício de 2015, destinado ao reforço do seguinte item orçamentário: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12- FUNDO MUNICIPAL DE ASSISTÊNCIA SOCIAL: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01- Departamento de Assistência Social: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Atividade: 1201.08.242.0006.2.050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(5)3.3.50.00-00.00.090- Aplicações Diretas</w:t>
      </w:r>
      <w:proofErr w:type="gramStart"/>
      <w:r w:rsidRPr="0066641B">
        <w:rPr>
          <w:rFonts w:ascii="Courier New" w:hAnsi="Courier New" w:cs="Courier New"/>
          <w:sz w:val="20"/>
          <w:szCs w:val="20"/>
        </w:rPr>
        <w:t>...................</w:t>
      </w:r>
      <w:proofErr w:type="gramEnd"/>
      <w:r w:rsidRPr="0066641B">
        <w:rPr>
          <w:rFonts w:ascii="Courier New" w:hAnsi="Courier New" w:cs="Courier New"/>
          <w:sz w:val="20"/>
          <w:szCs w:val="20"/>
        </w:rPr>
        <w:t xml:space="preserve">R$  8.400,00  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66641B">
        <w:rPr>
          <w:rFonts w:ascii="Courier New" w:hAnsi="Courier New" w:cs="Courier New"/>
          <w:b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66641B">
        <w:rPr>
          <w:rFonts w:ascii="Courier New" w:hAnsi="Courier New" w:cs="Courier New"/>
          <w:b/>
          <w:sz w:val="20"/>
          <w:szCs w:val="20"/>
        </w:rPr>
        <w:t xml:space="preserve"> </w:t>
      </w:r>
      <w:r w:rsidRPr="0066641B">
        <w:rPr>
          <w:rFonts w:ascii="Courier New" w:hAnsi="Courier New" w:cs="Courier New"/>
          <w:b/>
          <w:sz w:val="20"/>
          <w:szCs w:val="20"/>
          <w:u w:val="single"/>
        </w:rPr>
        <w:t>Soma</w:t>
      </w:r>
      <w:proofErr w:type="gramStart"/>
      <w:r w:rsidRPr="0066641B">
        <w:rPr>
          <w:rFonts w:ascii="Courier New" w:hAnsi="Courier New" w:cs="Courier New"/>
          <w:b/>
          <w:sz w:val="20"/>
          <w:szCs w:val="20"/>
          <w:u w:val="single"/>
        </w:rPr>
        <w:t>.................</w:t>
      </w:r>
      <w:proofErr w:type="gramEnd"/>
      <w:r w:rsidRPr="0066641B">
        <w:rPr>
          <w:rFonts w:ascii="Courier New" w:hAnsi="Courier New" w:cs="Courier New"/>
          <w:b/>
          <w:sz w:val="20"/>
          <w:szCs w:val="20"/>
          <w:u w:val="single"/>
        </w:rPr>
        <w:t>R$ 8.400,00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66641B" w:rsidRPr="0066641B" w:rsidRDefault="0066641B" w:rsidP="0066641B">
      <w:pPr>
        <w:spacing w:after="0"/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Art. 2º Para dar cobertura do crédito adicional suplementar de que trata o art. 1º, fica </w:t>
      </w:r>
      <w:proofErr w:type="gramStart"/>
      <w:r w:rsidRPr="0066641B">
        <w:rPr>
          <w:rFonts w:ascii="Courier New" w:hAnsi="Courier New" w:cs="Courier New"/>
          <w:sz w:val="20"/>
          <w:szCs w:val="20"/>
        </w:rPr>
        <w:t>reduzido do orçamento vigente da Prefeitura Municipal de Guarujá do Sul</w:t>
      </w:r>
      <w:proofErr w:type="gramEnd"/>
      <w:r w:rsidRPr="0066641B">
        <w:rPr>
          <w:rFonts w:ascii="Courier New" w:hAnsi="Courier New" w:cs="Courier New"/>
          <w:sz w:val="20"/>
          <w:szCs w:val="20"/>
        </w:rPr>
        <w:t xml:space="preserve">, os seguintes itens orçamentários: 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05- SECRETARIA DE EDUCAÇÃO, CULTURA E ESPORTE: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02- Departamento de Ensino Fundamental e Infantil: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Atividade: 0502.12.365.0015.2.015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>(92)4.4.90.00-00.00.142- Aplicações Diretas</w:t>
      </w:r>
      <w:proofErr w:type="gramStart"/>
      <w:r w:rsidRPr="0066641B">
        <w:rPr>
          <w:rFonts w:ascii="Courier New" w:hAnsi="Courier New" w:cs="Courier New"/>
          <w:sz w:val="20"/>
          <w:szCs w:val="20"/>
        </w:rPr>
        <w:t>...................</w:t>
      </w:r>
      <w:proofErr w:type="gramEnd"/>
      <w:r w:rsidRPr="0066641B">
        <w:rPr>
          <w:rFonts w:ascii="Courier New" w:hAnsi="Courier New" w:cs="Courier New"/>
          <w:sz w:val="20"/>
          <w:szCs w:val="20"/>
        </w:rPr>
        <w:t>R$  8.400,00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            </w:t>
      </w:r>
      <w:r w:rsidRPr="0066641B"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 w:rsidRPr="0066641B">
        <w:rPr>
          <w:rFonts w:ascii="Courier New" w:hAnsi="Courier New" w:cs="Courier New"/>
          <w:b/>
          <w:sz w:val="20"/>
          <w:szCs w:val="20"/>
          <w:u w:val="single"/>
        </w:rPr>
        <w:t>Soma</w:t>
      </w:r>
      <w:proofErr w:type="gramStart"/>
      <w:r w:rsidRPr="0066641B">
        <w:rPr>
          <w:rFonts w:ascii="Courier New" w:hAnsi="Courier New" w:cs="Courier New"/>
          <w:b/>
          <w:sz w:val="20"/>
          <w:szCs w:val="20"/>
          <w:u w:val="single"/>
        </w:rPr>
        <w:t>................</w:t>
      </w:r>
      <w:proofErr w:type="gramEnd"/>
      <w:r w:rsidRPr="0066641B">
        <w:rPr>
          <w:rFonts w:ascii="Courier New" w:hAnsi="Courier New" w:cs="Courier New"/>
          <w:b/>
          <w:sz w:val="20"/>
          <w:szCs w:val="20"/>
          <w:u w:val="single"/>
        </w:rPr>
        <w:t>R$   8.400,00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 </w:t>
      </w:r>
    </w:p>
    <w:p w:rsidR="0066641B" w:rsidRPr="0066641B" w:rsidRDefault="0066641B" w:rsidP="0066641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 Art. 3º Esta lei entra em vigor na data de sua publicação.</w:t>
      </w:r>
    </w:p>
    <w:p w:rsidR="005C613E" w:rsidRPr="0066641B" w:rsidRDefault="005C613E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8F0B50" w:rsidRPr="0066641B" w:rsidRDefault="008F0B50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004A4" w:rsidRPr="0066641B" w:rsidRDefault="004004A4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Da Secretaria da Câmara Municipal de Vereadores de Guarujá do Sul, Estado de Santa Catarina, aos </w:t>
      </w:r>
      <w:r w:rsidR="0066641B">
        <w:rPr>
          <w:rFonts w:ascii="Courier New" w:hAnsi="Courier New" w:cs="Courier New"/>
          <w:sz w:val="20"/>
          <w:szCs w:val="20"/>
        </w:rPr>
        <w:t>28</w:t>
      </w:r>
      <w:r w:rsidR="008F0B50" w:rsidRPr="0066641B">
        <w:rPr>
          <w:rFonts w:ascii="Courier New" w:hAnsi="Courier New" w:cs="Courier New"/>
          <w:sz w:val="20"/>
          <w:szCs w:val="20"/>
        </w:rPr>
        <w:t xml:space="preserve"> dias do mês de outubro</w:t>
      </w:r>
      <w:r w:rsidRPr="0066641B">
        <w:rPr>
          <w:rFonts w:ascii="Courier New" w:hAnsi="Courier New" w:cs="Courier New"/>
          <w:sz w:val="20"/>
          <w:szCs w:val="20"/>
        </w:rPr>
        <w:t xml:space="preserve"> de 2015.</w:t>
      </w:r>
    </w:p>
    <w:p w:rsidR="004004A4" w:rsidRPr="0066641B" w:rsidRDefault="004004A4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004A4" w:rsidRPr="0066641B" w:rsidRDefault="004004A4" w:rsidP="0066641B">
      <w:pPr>
        <w:ind w:firstLine="1276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>Em sua 13ª Legislatura, 3ª Sessão Legislativa, 2º período, 52º ano de sua Instalação Legislativa.</w:t>
      </w:r>
    </w:p>
    <w:p w:rsidR="004004A4" w:rsidRPr="0066641B" w:rsidRDefault="004004A4" w:rsidP="0066641B">
      <w:pPr>
        <w:jc w:val="both"/>
        <w:rPr>
          <w:rFonts w:ascii="Courier New" w:hAnsi="Courier New" w:cs="Courier New"/>
          <w:sz w:val="20"/>
          <w:szCs w:val="20"/>
        </w:rPr>
      </w:pPr>
    </w:p>
    <w:p w:rsidR="0066641B" w:rsidRDefault="004004A4" w:rsidP="0066641B">
      <w:pPr>
        <w:spacing w:after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>ALCIONE ROBERTO STRAUB                         MÔNICA REGINA TAUBE</w:t>
      </w:r>
    </w:p>
    <w:p w:rsidR="004004A4" w:rsidRPr="0066641B" w:rsidRDefault="004004A4" w:rsidP="0066641B">
      <w:pPr>
        <w:spacing w:after="0"/>
        <w:ind w:left="708" w:firstLine="708"/>
        <w:contextualSpacing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Presidente     </w:t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  <w:t xml:space="preserve">    </w:t>
      </w:r>
      <w:r w:rsidRPr="0066641B">
        <w:rPr>
          <w:rFonts w:ascii="Courier New" w:hAnsi="Courier New" w:cs="Courier New"/>
          <w:sz w:val="20"/>
          <w:szCs w:val="20"/>
        </w:rPr>
        <w:t xml:space="preserve"> 1ª Secretária</w:t>
      </w:r>
    </w:p>
    <w:p w:rsidR="004004A4" w:rsidRPr="0066641B" w:rsidRDefault="004004A4" w:rsidP="0066641B">
      <w:pPr>
        <w:jc w:val="both"/>
        <w:rPr>
          <w:rFonts w:ascii="Courier New" w:hAnsi="Courier New" w:cs="Courier New"/>
          <w:sz w:val="20"/>
          <w:szCs w:val="20"/>
        </w:rPr>
      </w:pPr>
    </w:p>
    <w:p w:rsidR="004004A4" w:rsidRPr="0066641B" w:rsidRDefault="004004A4" w:rsidP="0066641B">
      <w:pPr>
        <w:spacing w:after="0"/>
        <w:ind w:firstLine="1416"/>
        <w:contextualSpacing/>
        <w:jc w:val="both"/>
        <w:rPr>
          <w:rFonts w:ascii="Courier New" w:hAnsi="Courier New" w:cs="Courier New"/>
          <w:sz w:val="20"/>
          <w:szCs w:val="20"/>
        </w:rPr>
      </w:pPr>
    </w:p>
    <w:sectPr w:rsidR="004004A4" w:rsidRPr="0066641B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03A45"/>
    <w:rsid w:val="00011657"/>
    <w:rsid w:val="00036D58"/>
    <w:rsid w:val="00044123"/>
    <w:rsid w:val="0006739A"/>
    <w:rsid w:val="00175B7B"/>
    <w:rsid w:val="0029409D"/>
    <w:rsid w:val="002C1C61"/>
    <w:rsid w:val="003D072A"/>
    <w:rsid w:val="004004A4"/>
    <w:rsid w:val="004D4CDB"/>
    <w:rsid w:val="00541045"/>
    <w:rsid w:val="00573CDA"/>
    <w:rsid w:val="005B605F"/>
    <w:rsid w:val="005C613E"/>
    <w:rsid w:val="00650BD5"/>
    <w:rsid w:val="0066641B"/>
    <w:rsid w:val="00677D1C"/>
    <w:rsid w:val="007E7796"/>
    <w:rsid w:val="008F0B50"/>
    <w:rsid w:val="00936782"/>
    <w:rsid w:val="009C777C"/>
    <w:rsid w:val="009F032D"/>
    <w:rsid w:val="00A30A3A"/>
    <w:rsid w:val="00B06BFC"/>
    <w:rsid w:val="00B960B2"/>
    <w:rsid w:val="00C00970"/>
    <w:rsid w:val="00C04499"/>
    <w:rsid w:val="00CC4BA4"/>
    <w:rsid w:val="00E944B9"/>
    <w:rsid w:val="00EA11CF"/>
    <w:rsid w:val="00F73648"/>
    <w:rsid w:val="00F92EFE"/>
    <w:rsid w:val="00F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1">
    <w:name w:val="heading 1"/>
    <w:basedOn w:val="Normal"/>
    <w:next w:val="Normal"/>
    <w:link w:val="Ttulo1Char"/>
    <w:qFormat/>
    <w:rsid w:val="00003A45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003A45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03A45"/>
    <w:rPr>
      <w:rFonts w:ascii="Courier New" w:eastAsia="Times New Roman" w:hAnsi="Courier New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003A45"/>
    <w:rPr>
      <w:rFonts w:ascii="Courier New" w:eastAsia="Times New Roman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4004A4"/>
    <w:pPr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004A4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40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004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13</cp:revision>
  <cp:lastPrinted>2015-10-29T11:48:00Z</cp:lastPrinted>
  <dcterms:created xsi:type="dcterms:W3CDTF">2015-07-31T18:09:00Z</dcterms:created>
  <dcterms:modified xsi:type="dcterms:W3CDTF">2015-10-29T11:50:00Z</dcterms:modified>
</cp:coreProperties>
</file>