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2B" w:rsidRDefault="00A0272B" w:rsidP="00A0272B">
      <w:pPr>
        <w:jc w:val="both"/>
        <w:outlineLvl w:val="0"/>
        <w:rPr>
          <w:rFonts w:ascii="Arial" w:hAnsi="Arial" w:cs="Arial"/>
          <w:b/>
          <w:bCs/>
        </w:rPr>
      </w:pPr>
      <w:r w:rsidRPr="005024B2">
        <w:rPr>
          <w:rFonts w:ascii="Arial" w:hAnsi="Arial" w:cs="Arial"/>
          <w:b/>
          <w:bCs/>
        </w:rPr>
        <w:t>REDAÇ</w:t>
      </w:r>
      <w:r>
        <w:rPr>
          <w:rFonts w:ascii="Arial" w:hAnsi="Arial" w:cs="Arial"/>
          <w:b/>
          <w:bCs/>
        </w:rPr>
        <w:t>ÃO FINAL AO PROJETO DE LEI nº 31</w:t>
      </w:r>
      <w:r w:rsidRPr="005024B2">
        <w:rPr>
          <w:rFonts w:ascii="Arial" w:hAnsi="Arial" w:cs="Arial"/>
          <w:b/>
          <w:bCs/>
        </w:rPr>
        <w:t>/2015.</w:t>
      </w:r>
    </w:p>
    <w:p w:rsidR="00A0272B" w:rsidRPr="005024B2" w:rsidRDefault="00A0272B" w:rsidP="00A0272B">
      <w:pPr>
        <w:jc w:val="both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A0272B" w:rsidRPr="005024B2" w:rsidTr="00A0272B">
        <w:tc>
          <w:tcPr>
            <w:tcW w:w="5778" w:type="dxa"/>
          </w:tcPr>
          <w:tbl>
            <w:tblPr>
              <w:tblStyle w:val="Tabelacomgrade"/>
              <w:tblW w:w="0" w:type="auto"/>
              <w:tblLook w:val="04A0"/>
            </w:tblPr>
            <w:tblGrid>
              <w:gridCol w:w="5547"/>
            </w:tblGrid>
            <w:tr w:rsidR="00A0272B" w:rsidRPr="005024B2" w:rsidTr="00A0272B"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272B" w:rsidRPr="005024B2" w:rsidRDefault="00D11AD4" w:rsidP="00A0272B">
                  <w:pPr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5024B2">
                    <w:rPr>
                      <w:rFonts w:ascii="Arial" w:hAnsi="Arial" w:cs="Arial"/>
                      <w:b/>
                    </w:rPr>
                    <w:t xml:space="preserve">AUTORIZA </w:t>
                  </w:r>
                  <w:r>
                    <w:rPr>
                      <w:rFonts w:ascii="Arial" w:hAnsi="Arial" w:cs="Arial"/>
                      <w:b/>
                    </w:rPr>
                    <w:t>A ALTERAÇÃO DA LEI ORÇAMENTÁRIA ANUAL ATRAVÉS DA ABERTURA DE UM CRÉDITO ADICIONAL SUPLEMENTAR E DÁ OUTRAS PROVIDÊNCIAS</w:t>
                  </w:r>
                  <w:r w:rsidRPr="005024B2"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</w:tr>
          </w:tbl>
          <w:p w:rsidR="00A0272B" w:rsidRPr="005024B2" w:rsidRDefault="00A0272B" w:rsidP="00A0272B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A0272B" w:rsidRPr="005024B2" w:rsidRDefault="00A0272B" w:rsidP="00A0272B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0272B" w:rsidRPr="005024B2" w:rsidRDefault="00A0272B" w:rsidP="00A0272B">
      <w:pPr>
        <w:ind w:firstLine="851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A0272B" w:rsidRDefault="00A0272B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 w:rsidRPr="005024B2">
        <w:rPr>
          <w:rFonts w:ascii="Arial" w:eastAsia="Times New Roman" w:hAnsi="Arial" w:cs="Arial"/>
          <w:b/>
          <w:shd w:val="clear" w:color="auto" w:fill="FFFFFF"/>
        </w:rPr>
        <w:t>Art. 1º</w:t>
      </w:r>
      <w:r w:rsidRPr="005024B2">
        <w:rPr>
          <w:rFonts w:ascii="Arial" w:eastAsia="Times New Roman" w:hAnsi="Arial" w:cs="Arial"/>
          <w:shd w:val="clear" w:color="auto" w:fill="FFFFFF"/>
        </w:rPr>
        <w:t xml:space="preserve"> Fica o Poder Executivo Municipal autorizado a </w:t>
      </w:r>
      <w:r w:rsidR="002B6CC3">
        <w:rPr>
          <w:rFonts w:ascii="Arial" w:eastAsia="Times New Roman" w:hAnsi="Arial" w:cs="Arial"/>
          <w:shd w:val="clear" w:color="auto" w:fill="FFFFFF"/>
        </w:rPr>
        <w:t xml:space="preserve">abrir um Crédito Adicional Suplementar no valor de R$ 382.500,00 (trezentos e oitenta e dois mil e quinhentos reais), no orçamento do Fundo Municipal de saúde de Guarujá do Sul, no exercício de 2015, destinado ao reforço do seguinte item orçamentário: </w:t>
      </w:r>
    </w:p>
    <w:p w:rsidR="002B6CC3" w:rsidRDefault="002B6CC3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11 – FUNDO MUNICIPAL DE SAÚDE:</w:t>
      </w:r>
    </w:p>
    <w:p w:rsidR="002B6CC3" w:rsidRDefault="002B6CC3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Departamento Administrativo de Saúde:</w:t>
      </w:r>
    </w:p>
    <w:p w:rsidR="002B6CC3" w:rsidRDefault="002B6CC3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1101.10.301.0010.2.042</w:t>
      </w:r>
    </w:p>
    <w:p w:rsidR="002B6CC3" w:rsidRDefault="002B6CC3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(2) </w:t>
      </w:r>
      <w:r w:rsidR="000F71A5">
        <w:rPr>
          <w:rFonts w:ascii="Arial" w:eastAsia="Times New Roman" w:hAnsi="Arial" w:cs="Arial"/>
          <w:shd w:val="clear" w:color="auto" w:fill="FFFFFF"/>
        </w:rPr>
        <w:t>3.1.90.00-00.00.002 – Aplicações Diretas</w:t>
      </w:r>
      <w:proofErr w:type="gramStart"/>
      <w:r w:rsidR="000F71A5"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 w:rsidR="000F71A5">
        <w:rPr>
          <w:rFonts w:ascii="Arial" w:eastAsia="Times New Roman" w:hAnsi="Arial" w:cs="Arial"/>
          <w:shd w:val="clear" w:color="auto" w:fill="FFFFFF"/>
        </w:rPr>
        <w:t>R$  319.700,00</w:t>
      </w:r>
    </w:p>
    <w:p w:rsidR="002B6CC3" w:rsidRDefault="002B6CC3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(6)</w:t>
      </w:r>
      <w:r w:rsidR="000F71A5">
        <w:rPr>
          <w:rFonts w:ascii="Arial" w:eastAsia="Times New Roman" w:hAnsi="Arial" w:cs="Arial"/>
          <w:shd w:val="clear" w:color="auto" w:fill="FFFFFF"/>
        </w:rPr>
        <w:t xml:space="preserve"> 3.3.90.00-00.00.002 – Aplicações Diretas</w:t>
      </w:r>
      <w:proofErr w:type="gramStart"/>
      <w:r w:rsidR="000F71A5"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 w:rsidR="000F71A5">
        <w:rPr>
          <w:rFonts w:ascii="Arial" w:eastAsia="Times New Roman" w:hAnsi="Arial" w:cs="Arial"/>
          <w:shd w:val="clear" w:color="auto" w:fill="FFFFFF"/>
        </w:rPr>
        <w:t>R$  46.300,00</w:t>
      </w:r>
    </w:p>
    <w:p w:rsidR="002B6CC3" w:rsidRDefault="002B6CC3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11 </w:t>
      </w:r>
      <w:r w:rsidR="000F71A5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0F71A5">
        <w:rPr>
          <w:rFonts w:ascii="Arial" w:eastAsia="Times New Roman" w:hAnsi="Arial" w:cs="Arial"/>
          <w:shd w:val="clear" w:color="auto" w:fill="FFFFFF"/>
        </w:rPr>
        <w:t>FUNDO MUNICIPAL DE SAÚDE: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Coordenação de Programas: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1104.10.301.0010.2.044</w:t>
      </w:r>
    </w:p>
    <w:p w:rsidR="000F71A5" w:rsidRDefault="000F71A5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(23) 3.1.90.00-00.00.002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16.500,00</w:t>
      </w:r>
    </w:p>
    <w:p w:rsidR="000F71A5" w:rsidRDefault="000F71A5" w:rsidP="00597722">
      <w:pPr>
        <w:spacing w:after="0" w:line="360" w:lineRule="auto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382.500,00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Art. 2º Para dar cobertura do Crédito Adicional Suplementar de que trata o art. 1º, </w:t>
      </w:r>
      <w:proofErr w:type="gramStart"/>
      <w:r>
        <w:rPr>
          <w:rFonts w:ascii="Arial" w:eastAsia="Times New Roman" w:hAnsi="Arial" w:cs="Arial"/>
          <w:shd w:val="clear" w:color="auto" w:fill="FFFFFF"/>
        </w:rPr>
        <w:t>fica</w:t>
      </w:r>
      <w:proofErr w:type="gramEnd"/>
      <w:r>
        <w:rPr>
          <w:rFonts w:ascii="Arial" w:eastAsia="Times New Roman" w:hAnsi="Arial" w:cs="Arial"/>
          <w:shd w:val="clear" w:color="auto" w:fill="FFFFFF"/>
        </w:rPr>
        <w:t xml:space="preserve"> reduzido do orçamento vigente da Prefeitura Municipal de Guarujá do Sul, os seguintes itens orçamentários: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GABINETE DO PREFEITO: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01 – Gabinete do Prefeito: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0201.04.122.0002.2.002</w:t>
      </w:r>
    </w:p>
    <w:p w:rsidR="000F71A5" w:rsidRDefault="000F71A5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(2) 3.3.90.00-00.00.118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17.960,00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04 – SECRETARIA DE ADMINISTRAÇÃO E FAZENDA: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Secretaria Adjunta: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0402.04.123.0003.2.007</w:t>
      </w:r>
    </w:p>
    <w:p w:rsidR="000F71A5" w:rsidRDefault="000F71A5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(18)</w:t>
      </w:r>
      <w:r w:rsidR="007C2DB1">
        <w:rPr>
          <w:rFonts w:ascii="Arial" w:eastAsia="Times New Roman" w:hAnsi="Arial" w:cs="Arial"/>
          <w:shd w:val="clear" w:color="auto" w:fill="FFFFFF"/>
        </w:rPr>
        <w:t xml:space="preserve"> 3.1.90.00-00.00.118 – Aplicações Diretas</w:t>
      </w:r>
      <w:proofErr w:type="gramStart"/>
      <w:r w:rsidR="007C2DB1"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 w:rsidR="007C2DB1">
        <w:rPr>
          <w:rFonts w:ascii="Arial" w:eastAsia="Times New Roman" w:hAnsi="Arial" w:cs="Arial"/>
          <w:shd w:val="clear" w:color="auto" w:fill="FFFFFF"/>
        </w:rPr>
        <w:t>R$  4.000,00</w:t>
      </w:r>
    </w:p>
    <w:p w:rsidR="000F71A5" w:rsidRDefault="000F71A5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lastRenderedPageBreak/>
        <w:t>(19)</w:t>
      </w:r>
      <w:r w:rsidR="007C2DB1">
        <w:rPr>
          <w:rFonts w:ascii="Arial" w:eastAsia="Times New Roman" w:hAnsi="Arial" w:cs="Arial"/>
          <w:shd w:val="clear" w:color="auto" w:fill="FFFFFF"/>
        </w:rPr>
        <w:t xml:space="preserve"> 3.3.90.00-00.00.118 – Aplicações Diretas</w:t>
      </w:r>
      <w:proofErr w:type="gramStart"/>
      <w:r w:rsidR="007C2DB1">
        <w:rPr>
          <w:rFonts w:ascii="Arial" w:eastAsia="Times New Roman" w:hAnsi="Arial" w:cs="Arial"/>
          <w:shd w:val="clear" w:color="auto" w:fill="FFFFFF"/>
        </w:rPr>
        <w:t>................................................................</w:t>
      </w:r>
      <w:proofErr w:type="gramEnd"/>
      <w:r w:rsidR="007C2DB1">
        <w:rPr>
          <w:rFonts w:ascii="Arial" w:eastAsia="Times New Roman" w:hAnsi="Arial" w:cs="Arial"/>
          <w:shd w:val="clear" w:color="auto" w:fill="FFFFFF"/>
        </w:rPr>
        <w:t>R$  500,00</w:t>
      </w:r>
    </w:p>
    <w:p w:rsidR="000F71A5" w:rsidRDefault="000F71A5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(20)</w:t>
      </w:r>
      <w:r w:rsidR="007C2DB1">
        <w:rPr>
          <w:rFonts w:ascii="Arial" w:eastAsia="Times New Roman" w:hAnsi="Arial" w:cs="Arial"/>
          <w:shd w:val="clear" w:color="auto" w:fill="FFFFFF"/>
        </w:rPr>
        <w:t xml:space="preserve"> 4.4.90.00-00.00.118 – Aplicações Diretas</w:t>
      </w:r>
      <w:proofErr w:type="gramStart"/>
      <w:r w:rsidR="007C2DB1"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 w:rsidR="007C2DB1">
        <w:rPr>
          <w:rFonts w:ascii="Arial" w:eastAsia="Times New Roman" w:hAnsi="Arial" w:cs="Arial"/>
          <w:shd w:val="clear" w:color="auto" w:fill="FFFFFF"/>
        </w:rPr>
        <w:t>R$  2.500,00</w:t>
      </w:r>
    </w:p>
    <w:p w:rsidR="000F71A5" w:rsidRDefault="000F71A5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04 </w:t>
      </w:r>
      <w:r w:rsidR="007C2DB1">
        <w:rPr>
          <w:rFonts w:ascii="Arial" w:eastAsia="Times New Roman" w:hAnsi="Arial" w:cs="Arial"/>
          <w:shd w:val="clear" w:color="auto" w:fill="FFFFFF"/>
        </w:rPr>
        <w:t>–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="007C2DB1">
        <w:rPr>
          <w:rFonts w:ascii="Arial" w:eastAsia="Times New Roman" w:hAnsi="Arial" w:cs="Arial"/>
          <w:shd w:val="clear" w:color="auto" w:fill="FFFFFF"/>
        </w:rPr>
        <w:t>SECRETARIA DE ADMINISTRAÇÃO E FAZENDA: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07 – Encargos Gerais do Município: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0407.04.122.0002.2.078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(40) 3.3.93.00-00.00.118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4.040,00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05 – SECRETARIA DE EDUCAÇÃO, CULTURA E ESPORTE: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02 – Departamento de Ensino Fundamental e Infantil: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Projeto: 0502.12.361.0014.1.044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(70) 3.3.90.00-00.00.142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25.100,00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(71) 4.4.90.00-00.00.142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25.000,00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Atividade: 0502.12.361.0014.2.009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(72) 3.1.90.00-00.00.142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50.000,00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(74) 3.3.90.00-00.00.142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120.000,00</w:t>
      </w:r>
    </w:p>
    <w:p w:rsidR="007C2DB1" w:rsidRDefault="007C2DB1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(75) 4.4.90.00-00.00.142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</w:t>
      </w:r>
      <w:r w:rsidR="00597722">
        <w:rPr>
          <w:rFonts w:ascii="Arial" w:eastAsia="Times New Roman" w:hAnsi="Arial" w:cs="Arial"/>
          <w:shd w:val="clear" w:color="auto" w:fill="FFFFFF"/>
        </w:rPr>
        <w:t>..</w:t>
      </w:r>
      <w:r>
        <w:rPr>
          <w:rFonts w:ascii="Arial" w:eastAsia="Times New Roman" w:hAnsi="Arial" w:cs="Arial"/>
          <w:shd w:val="clear" w:color="auto" w:fill="FFFFFF"/>
        </w:rPr>
        <w:t>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40.000,00</w:t>
      </w:r>
    </w:p>
    <w:p w:rsidR="007C2DB1" w:rsidRDefault="007C2DB1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 xml:space="preserve">Atividade: </w:t>
      </w:r>
      <w:r w:rsidR="00597722">
        <w:rPr>
          <w:rFonts w:ascii="Arial" w:eastAsia="Times New Roman" w:hAnsi="Arial" w:cs="Arial"/>
          <w:shd w:val="clear" w:color="auto" w:fill="FFFFFF"/>
        </w:rPr>
        <w:t>0502.12.365.0015.2.015</w:t>
      </w:r>
    </w:p>
    <w:p w:rsidR="00597722" w:rsidRDefault="00597722" w:rsidP="00597722">
      <w:pPr>
        <w:spacing w:after="0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(90) 3.1.90.00-00.00.142 – Aplicações Diretas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93.400,00</w:t>
      </w:r>
    </w:p>
    <w:p w:rsidR="00597722" w:rsidRDefault="00597722" w:rsidP="00597722">
      <w:pPr>
        <w:spacing w:after="0" w:line="360" w:lineRule="auto"/>
        <w:ind w:firstLine="482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Soma</w:t>
      </w:r>
      <w:proofErr w:type="gramStart"/>
      <w:r>
        <w:rPr>
          <w:rFonts w:ascii="Arial" w:eastAsia="Times New Roman" w:hAnsi="Arial" w:cs="Arial"/>
          <w:shd w:val="clear" w:color="auto" w:fill="FFFFFF"/>
        </w:rPr>
        <w:t>..........................................</w:t>
      </w:r>
      <w:proofErr w:type="gramEnd"/>
      <w:r>
        <w:rPr>
          <w:rFonts w:ascii="Arial" w:eastAsia="Times New Roman" w:hAnsi="Arial" w:cs="Arial"/>
          <w:shd w:val="clear" w:color="auto" w:fill="FFFFFF"/>
        </w:rPr>
        <w:t>R$  382.500,00</w:t>
      </w:r>
    </w:p>
    <w:p w:rsidR="00597722" w:rsidRPr="00597722" w:rsidRDefault="00597722" w:rsidP="00597722">
      <w:pPr>
        <w:spacing w:after="0" w:line="360" w:lineRule="auto"/>
        <w:ind w:firstLine="851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  <w:shd w:val="clear" w:color="auto" w:fill="FFFFFF"/>
        </w:rPr>
        <w:t>Art. 3º Esta Lei entra em vigor na data de sua publicação.</w:t>
      </w:r>
    </w:p>
    <w:p w:rsidR="00A0272B" w:rsidRPr="005024B2" w:rsidRDefault="00A0272B" w:rsidP="00A0272B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Da Secretaria da Câmara Municipal de Vereadores de Guarujá do Sul, Estado de Santa Catarina, em </w:t>
      </w:r>
      <w:r w:rsidR="003F501F">
        <w:rPr>
          <w:rFonts w:ascii="Arial" w:hAnsi="Arial" w:cs="Arial"/>
        </w:rPr>
        <w:t>09 de Junho</w:t>
      </w:r>
      <w:r w:rsidRPr="005024B2">
        <w:rPr>
          <w:rFonts w:ascii="Arial" w:hAnsi="Arial" w:cs="Arial"/>
        </w:rPr>
        <w:t xml:space="preserve"> de 2015.</w:t>
      </w:r>
    </w:p>
    <w:p w:rsidR="00A0272B" w:rsidRPr="005024B2" w:rsidRDefault="00A0272B" w:rsidP="00A0272B">
      <w:pPr>
        <w:spacing w:line="240" w:lineRule="auto"/>
        <w:ind w:firstLine="708"/>
        <w:jc w:val="both"/>
        <w:rPr>
          <w:rFonts w:ascii="Arial" w:hAnsi="Arial" w:cs="Arial"/>
        </w:rPr>
      </w:pPr>
      <w:r w:rsidRPr="005024B2">
        <w:rPr>
          <w:rFonts w:ascii="Arial" w:hAnsi="Arial" w:cs="Arial"/>
        </w:rPr>
        <w:t>Em sua 13ª Legislatura, 3ª Sessão Legislativa, 1º período, 52º ano de sua Instalação Legislativa.</w:t>
      </w:r>
    </w:p>
    <w:p w:rsidR="00A0272B" w:rsidRDefault="00A0272B" w:rsidP="00A0272B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597722" w:rsidRDefault="00597722" w:rsidP="00A0272B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597722" w:rsidRPr="005024B2" w:rsidRDefault="00597722" w:rsidP="00A0272B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A0272B" w:rsidRPr="005024B2" w:rsidRDefault="00A0272B" w:rsidP="00A0272B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>ALCIONE ROBERTO STRAUB                                                 MÔNICA REGINA TAUBE</w:t>
      </w:r>
    </w:p>
    <w:p w:rsidR="00A0272B" w:rsidRPr="005024B2" w:rsidRDefault="00A0272B" w:rsidP="00A0272B">
      <w:pPr>
        <w:jc w:val="center"/>
        <w:rPr>
          <w:rFonts w:ascii="Arial" w:hAnsi="Arial" w:cs="Arial"/>
        </w:rPr>
      </w:pPr>
      <w:r w:rsidRPr="005024B2"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A0272B" w:rsidRDefault="00A0272B"/>
    <w:sectPr w:rsidR="00A0272B" w:rsidSect="00597722">
      <w:pgSz w:w="11906" w:h="16838"/>
      <w:pgMar w:top="2410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272B"/>
    <w:rsid w:val="000F71A5"/>
    <w:rsid w:val="002B6CC3"/>
    <w:rsid w:val="003F501F"/>
    <w:rsid w:val="00525EED"/>
    <w:rsid w:val="00597722"/>
    <w:rsid w:val="006B18AA"/>
    <w:rsid w:val="007C2DB1"/>
    <w:rsid w:val="007E05B4"/>
    <w:rsid w:val="00A0272B"/>
    <w:rsid w:val="00CF6226"/>
    <w:rsid w:val="00D1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0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2015-06-09T11:35:00Z</cp:lastPrinted>
  <dcterms:created xsi:type="dcterms:W3CDTF">2015-05-22T17:45:00Z</dcterms:created>
  <dcterms:modified xsi:type="dcterms:W3CDTF">2015-06-09T11:52:00Z</dcterms:modified>
</cp:coreProperties>
</file>