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DD" w:rsidRDefault="00B63ADD" w:rsidP="00B63ADD">
      <w:pPr>
        <w:jc w:val="both"/>
        <w:outlineLvl w:val="0"/>
        <w:rPr>
          <w:rFonts w:ascii="Arial" w:hAnsi="Arial" w:cs="Arial"/>
          <w:b/>
          <w:bCs/>
        </w:rPr>
      </w:pPr>
      <w:r w:rsidRPr="005024B2">
        <w:rPr>
          <w:rFonts w:ascii="Arial" w:hAnsi="Arial" w:cs="Arial"/>
          <w:b/>
          <w:bCs/>
        </w:rPr>
        <w:t>REDAÇÃO FINAL AO PROJETO DE LEI nº 27/2015.</w:t>
      </w:r>
    </w:p>
    <w:p w:rsidR="005024B2" w:rsidRPr="005024B2" w:rsidRDefault="005024B2" w:rsidP="00B63ADD">
      <w:pPr>
        <w:jc w:val="both"/>
        <w:outlineLvl w:val="0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B63ADD" w:rsidRPr="005024B2" w:rsidTr="001256AB">
        <w:tc>
          <w:tcPr>
            <w:tcW w:w="5778" w:type="dxa"/>
          </w:tcPr>
          <w:tbl>
            <w:tblPr>
              <w:tblStyle w:val="Tabelacomgrade"/>
              <w:tblW w:w="0" w:type="auto"/>
              <w:tblLook w:val="04A0"/>
            </w:tblPr>
            <w:tblGrid>
              <w:gridCol w:w="5547"/>
            </w:tblGrid>
            <w:tr w:rsidR="00B63ADD" w:rsidRPr="005024B2" w:rsidTr="001256AB">
              <w:tc>
                <w:tcPr>
                  <w:tcW w:w="5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3ADD" w:rsidRPr="005024B2" w:rsidRDefault="00B63ADD" w:rsidP="00B63ADD">
                  <w:pPr>
                    <w:contextualSpacing/>
                    <w:jc w:val="both"/>
                    <w:rPr>
                      <w:rFonts w:ascii="Arial" w:hAnsi="Arial" w:cs="Arial"/>
                      <w:b/>
                    </w:rPr>
                  </w:pPr>
                  <w:r w:rsidRPr="005024B2">
                    <w:rPr>
                      <w:rFonts w:ascii="Arial" w:hAnsi="Arial" w:cs="Arial"/>
                      <w:b/>
                    </w:rPr>
                    <w:t>AUTORIZA O PODER EXECUTIVO A OUTORGAR A CONSESSÃO ONEROSA DE USO DE ESPAÇO PÚBLICO JUNTO AO GINÁSIO MUNICIPAL DE ESPORTES E DÁ OUTRAS PROVIDÊNCIAS.</w:t>
                  </w:r>
                </w:p>
              </w:tc>
            </w:tr>
          </w:tbl>
          <w:p w:rsidR="00B63ADD" w:rsidRPr="005024B2" w:rsidRDefault="00B63ADD" w:rsidP="001256AB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:rsidR="00B63ADD" w:rsidRPr="005024B2" w:rsidRDefault="00B63ADD" w:rsidP="001256AB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B63ADD" w:rsidRPr="005024B2" w:rsidRDefault="00B63ADD" w:rsidP="005024B2">
      <w:pPr>
        <w:ind w:firstLine="851"/>
        <w:jc w:val="both"/>
        <w:rPr>
          <w:rFonts w:ascii="Arial" w:hAnsi="Arial" w:cs="Arial"/>
        </w:rPr>
      </w:pPr>
      <w:r w:rsidRPr="005024B2">
        <w:rPr>
          <w:rFonts w:ascii="Arial" w:hAnsi="Arial" w:cs="Arial"/>
        </w:rPr>
        <w:t>O Presidente da Câmara Municipal de Vereadores de Guarujá do Sul, Estado de Santa Catarina, faz saber a todos os habitantes deste Município que a Câmara Municipal de Vereadores, votou, aprovou e eu sanciono a seguinte Lei: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 w:rsidRPr="005024B2">
        <w:rPr>
          <w:rFonts w:ascii="Arial" w:eastAsia="Times New Roman" w:hAnsi="Arial" w:cs="Arial"/>
          <w:b/>
          <w:shd w:val="clear" w:color="auto" w:fill="FFFFFF"/>
        </w:rPr>
        <w:t>Art. 1º</w:t>
      </w:r>
      <w:r w:rsidRPr="005024B2">
        <w:rPr>
          <w:rFonts w:ascii="Arial" w:eastAsia="Times New Roman" w:hAnsi="Arial" w:cs="Arial"/>
          <w:shd w:val="clear" w:color="auto" w:fill="FFFFFF"/>
        </w:rPr>
        <w:t xml:space="preserve"> Fica o Poder Executivo Municipal autorizado a outorgar a concessão de uso de espaço público junto ao Ginásio Municipal de Esportes conforme consta no Memorial Descritivo que compõe o Anexo único desta Lei.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 w:rsidRPr="005024B2">
        <w:rPr>
          <w:rFonts w:ascii="Arial" w:eastAsia="Times New Roman" w:hAnsi="Arial" w:cs="Arial"/>
          <w:shd w:val="clear" w:color="auto" w:fill="FFFFFF"/>
        </w:rPr>
        <w:t>§ 1º A concessão de que trata o caput deste artigo será a título oneroso e se realizará mediante processo licitatório, na modalidade de concorrência pública.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 w:rsidRPr="005024B2">
        <w:rPr>
          <w:rFonts w:ascii="Arial" w:eastAsia="Times New Roman" w:hAnsi="Arial" w:cs="Arial"/>
          <w:shd w:val="clear" w:color="auto" w:fill="FFFFFF"/>
        </w:rPr>
        <w:t>§ 2º O edital de licitação deverá observar as seguintes condições mínimas: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 w:rsidRPr="005024B2">
        <w:rPr>
          <w:rFonts w:ascii="Arial" w:eastAsia="Times New Roman" w:hAnsi="Arial" w:cs="Arial"/>
          <w:shd w:val="clear" w:color="auto" w:fill="FFFFFF"/>
        </w:rPr>
        <w:t>I - o critério de julgamento das propostas será o de melhor oferta para a Administração, estabelecendo-se como preço mínimo o valor de 150,00 (cento e cinquenta reais) mensais para exploração do Ginásio, Quadra de Esportes, Bar e demais instalações definidas no Anexo único desta Lei;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 w:rsidRPr="005024B2">
        <w:rPr>
          <w:rFonts w:ascii="Arial" w:eastAsia="Times New Roman" w:hAnsi="Arial" w:cs="Arial"/>
          <w:shd w:val="clear" w:color="auto" w:fill="FFFFFF"/>
        </w:rPr>
        <w:t>II - a presente concessão de uso terá duração de 05 (cinco) anos, podendo ocorrer prorrogações;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 w:rsidRPr="005024B2">
        <w:rPr>
          <w:rFonts w:ascii="Arial" w:eastAsia="Times New Roman" w:hAnsi="Arial" w:cs="Arial"/>
          <w:shd w:val="clear" w:color="auto" w:fill="FFFFFF"/>
        </w:rPr>
        <w:t>III - o licitante assume a responsabilidade pela segurança dos participantes e visitantes, pela limpeza e manutenção básica do Ginásio, pelas despesas com água, luz e outras afins, durante o período de uso;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 w:rsidRPr="005024B2">
        <w:rPr>
          <w:rFonts w:ascii="Arial" w:eastAsia="Times New Roman" w:hAnsi="Arial" w:cs="Arial"/>
          <w:shd w:val="clear" w:color="auto" w:fill="FFFFFF"/>
        </w:rPr>
        <w:t>IV – a Secretaria Municipal de Educação, Cultura e Esportes poderá realizar benfeitorias, acréscimos ou melhorias necessárias à segurança dos usuários, durante a execução do contrato;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 w:rsidRPr="005024B2">
        <w:rPr>
          <w:rFonts w:ascii="Arial" w:eastAsia="Times New Roman" w:hAnsi="Arial" w:cs="Arial"/>
          <w:shd w:val="clear" w:color="auto" w:fill="FFFFFF"/>
        </w:rPr>
        <w:t>V - não será permitida a comercialização de bebidas alcoólicas em eventos destinados a crianças e adolescentes, bem como artigos de tabacaria, bilhetes lotéricos e caça níqueis;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 w:rsidRPr="005024B2">
        <w:rPr>
          <w:rFonts w:ascii="Arial" w:eastAsia="Times New Roman" w:hAnsi="Arial" w:cs="Arial"/>
          <w:shd w:val="clear" w:color="auto" w:fill="FFFFFF"/>
        </w:rPr>
        <w:t>VI – O Município, durante o período da concessão, disporá do Ginásio para promoções de seus eventos legais, para fins de assistência social e educativos, práticas escolares dos alunos da rede municipal, pelo tempo necessário, e poderá permitir o uso do ginásio, a título precário, a terceiros, quando presente o interesse público e mediante prévio agendamento;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 w:rsidRPr="005024B2">
        <w:rPr>
          <w:rFonts w:ascii="Arial" w:eastAsia="Times New Roman" w:hAnsi="Arial" w:cs="Arial"/>
          <w:shd w:val="clear" w:color="auto" w:fill="FFFFFF"/>
        </w:rPr>
        <w:t>VII – o concessionário fica autorizado a explorar a quadra de esportes em horários pré-definidos pelo poder concedente, praticando preço público condizente com os valores de mercado ou fixados pelo poder concedente.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Theme="minorHAnsi" w:hAnsi="Arial" w:cs="Arial"/>
          <w:lang w:eastAsia="en-US"/>
        </w:rPr>
      </w:pP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  <w:hyperlink r:id="rId4" w:history="1">
        <w:r w:rsidRPr="005024B2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Art. 2º</w:t>
        </w:r>
      </w:hyperlink>
      <w:r w:rsidRPr="005024B2">
        <w:rPr>
          <w:rFonts w:ascii="Arial" w:eastAsia="Times New Roman" w:hAnsi="Arial" w:cs="Arial"/>
        </w:rPr>
        <w:t xml:space="preserve"> A remuneração pelos serviços prestados, pelo capital de giro e investimentos despendidos pela concessionária será obtida pela renda que resultar: 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  <w:r w:rsidRPr="005024B2">
        <w:rPr>
          <w:rFonts w:ascii="Arial" w:eastAsia="Times New Roman" w:hAnsi="Arial" w:cs="Arial"/>
        </w:rPr>
        <w:lastRenderedPageBreak/>
        <w:t xml:space="preserve">I - da exploração comercial, direta ou indireta, de todo espaço físico interno ou externo compreendido na concessão; 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  <w:r w:rsidRPr="005024B2">
        <w:rPr>
          <w:rFonts w:ascii="Arial" w:eastAsia="Times New Roman" w:hAnsi="Arial" w:cs="Arial"/>
        </w:rPr>
        <w:t xml:space="preserve">II - da venda de bebidas, alimentos, cartões magnéticos ou qualquer outro meio que permita o acesso de usuários de aparelhos telefônicos e outros equipamentos instalados no ginásio. 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  <w:hyperlink r:id="rId5" w:history="1">
        <w:r w:rsidRPr="005024B2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Art. 3º</w:t>
        </w:r>
      </w:hyperlink>
      <w:r w:rsidRPr="005024B2">
        <w:rPr>
          <w:rFonts w:ascii="Arial" w:eastAsia="Times New Roman" w:hAnsi="Arial" w:cs="Arial"/>
        </w:rPr>
        <w:t xml:space="preserve"> O uso da quadra de esportes, por terceiros, terá suas tarifas fixadas por Decreto, e sua variação obedecerá, rigorosamente, as regras e periodicidade nele estipuladas, ratificadas no contrato de concessão. 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 w:rsidRPr="005024B2">
        <w:rPr>
          <w:rFonts w:ascii="Arial" w:eastAsia="Times New Roman" w:hAnsi="Arial" w:cs="Arial"/>
          <w:b/>
          <w:shd w:val="clear" w:color="auto" w:fill="FFFFFF"/>
        </w:rPr>
        <w:t>Art. 4º</w:t>
      </w:r>
      <w:r w:rsidRPr="005024B2">
        <w:rPr>
          <w:rFonts w:ascii="Arial" w:eastAsia="Times New Roman" w:hAnsi="Arial" w:cs="Arial"/>
          <w:shd w:val="clear" w:color="auto" w:fill="FFFFFF"/>
        </w:rPr>
        <w:t xml:space="preserve"> Os requisitos para a exploração dos serviços serão dispostos em edital de licitação próprio.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  <w:r w:rsidRPr="005024B2">
        <w:rPr>
          <w:rFonts w:ascii="Arial" w:eastAsia="Times New Roman" w:hAnsi="Arial" w:cs="Arial"/>
          <w:b/>
          <w:shd w:val="clear" w:color="auto" w:fill="FFFFFF"/>
        </w:rPr>
        <w:t>Art. 5º</w:t>
      </w:r>
      <w:r w:rsidRPr="005024B2">
        <w:rPr>
          <w:rFonts w:ascii="Arial" w:eastAsia="Times New Roman" w:hAnsi="Arial" w:cs="Arial"/>
          <w:shd w:val="clear" w:color="auto" w:fill="FFFFFF"/>
        </w:rPr>
        <w:t xml:space="preserve"> A exploração dos serviços a serem prestados ficarão sujeitos à legislação e fiscalização do Poder concedente, incumbindo aos que os executarem a sua permanente atualização e adequação às necessidades dos usuários.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  <w:r w:rsidRPr="005024B2">
        <w:rPr>
          <w:rFonts w:ascii="Arial" w:eastAsia="Times New Roman" w:hAnsi="Arial" w:cs="Arial"/>
          <w:b/>
          <w:shd w:val="clear" w:color="auto" w:fill="FFFFFF"/>
        </w:rPr>
        <w:t>Art. 6º</w:t>
      </w:r>
      <w:r w:rsidRPr="005024B2">
        <w:rPr>
          <w:rFonts w:ascii="Arial" w:eastAsia="Times New Roman" w:hAnsi="Arial" w:cs="Arial"/>
          <w:shd w:val="clear" w:color="auto" w:fill="FFFFFF"/>
        </w:rPr>
        <w:t xml:space="preserve"> O Poder Executivo poderá, a qualquer tempo, intervir na concessão com o fim de assegurar a adequação na prestação dos serviços, bem como o fiel cumprimento das normas contratuais, regulamentares e legais pertinentes.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  <w:r w:rsidRPr="005024B2">
        <w:rPr>
          <w:rFonts w:ascii="Arial" w:eastAsia="Times New Roman" w:hAnsi="Arial" w:cs="Arial"/>
          <w:b/>
          <w:shd w:val="clear" w:color="auto" w:fill="FFFFFF"/>
        </w:rPr>
        <w:t>Parágrafo Único</w:t>
      </w:r>
      <w:r w:rsidRPr="005024B2">
        <w:rPr>
          <w:rFonts w:ascii="Arial" w:eastAsia="Times New Roman" w:hAnsi="Arial" w:cs="Arial"/>
          <w:shd w:val="clear" w:color="auto" w:fill="FFFFFF"/>
        </w:rPr>
        <w:t>. A intervenção será feita através de decreto, que conterá a designação do interventor, o prazo da intervenção e os objetivos e limites da medida.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 w:rsidRPr="005024B2">
        <w:rPr>
          <w:rFonts w:ascii="Arial" w:eastAsia="Times New Roman" w:hAnsi="Arial" w:cs="Arial"/>
          <w:b/>
          <w:shd w:val="clear" w:color="auto" w:fill="FFFFFF"/>
        </w:rPr>
        <w:t>Art. 7º</w:t>
      </w:r>
      <w:r w:rsidRPr="005024B2">
        <w:rPr>
          <w:rFonts w:ascii="Arial" w:eastAsia="Times New Roman" w:hAnsi="Arial" w:cs="Arial"/>
          <w:shd w:val="clear" w:color="auto" w:fill="FFFFFF"/>
        </w:rPr>
        <w:t xml:space="preserve"> Extinta a concessão, por quaisquer dos meios previstos em lei ou no edital de licitação, retornam ao Poder concedente todos os bens reversíveis, direitos e privilégios transferidos ao concessionário através do contrato.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  <w:r w:rsidRPr="005024B2">
        <w:rPr>
          <w:rFonts w:ascii="Arial" w:eastAsia="Times New Roman" w:hAnsi="Arial" w:cs="Arial"/>
          <w:b/>
          <w:shd w:val="clear" w:color="auto" w:fill="FFFFFF"/>
        </w:rPr>
        <w:t>Art. 8º</w:t>
      </w:r>
      <w:r w:rsidRPr="005024B2">
        <w:rPr>
          <w:rFonts w:ascii="Arial" w:eastAsia="Times New Roman" w:hAnsi="Arial" w:cs="Arial"/>
          <w:shd w:val="clear" w:color="auto" w:fill="FFFFFF"/>
        </w:rPr>
        <w:t xml:space="preserve"> A concessão ora tratada será regida e embasada, no que </w:t>
      </w:r>
      <w:proofErr w:type="gramStart"/>
      <w:r w:rsidRPr="005024B2">
        <w:rPr>
          <w:rFonts w:ascii="Arial" w:eastAsia="Times New Roman" w:hAnsi="Arial" w:cs="Arial"/>
          <w:shd w:val="clear" w:color="auto" w:fill="FFFFFF"/>
        </w:rPr>
        <w:t>couber,</w:t>
      </w:r>
      <w:proofErr w:type="gramEnd"/>
      <w:r w:rsidRPr="005024B2">
        <w:rPr>
          <w:rFonts w:ascii="Arial" w:eastAsia="Times New Roman" w:hAnsi="Arial" w:cs="Arial"/>
          <w:shd w:val="clear" w:color="auto" w:fill="FFFFFF"/>
        </w:rPr>
        <w:t xml:space="preserve"> pela Lei nº 8.666, de 21 de junho de 1993, com suas alterações posteriores, pelo edital de licitação e pelas cláusulas contratuais a serem firmadas.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  <w:r w:rsidRPr="005024B2">
        <w:rPr>
          <w:rFonts w:ascii="Arial" w:eastAsia="Times New Roman" w:hAnsi="Arial" w:cs="Arial"/>
          <w:b/>
          <w:shd w:val="clear" w:color="auto" w:fill="FFFFFF"/>
        </w:rPr>
        <w:t>Art. 9º</w:t>
      </w:r>
      <w:r w:rsidRPr="005024B2">
        <w:rPr>
          <w:rFonts w:ascii="Arial" w:eastAsia="Times New Roman" w:hAnsi="Arial" w:cs="Arial"/>
          <w:shd w:val="clear" w:color="auto" w:fill="FFFFFF"/>
        </w:rPr>
        <w:t xml:space="preserve"> As despesas decorrentes da aplicação da presente Lei correrão por conta de dotações do orçamento vigente.</w:t>
      </w:r>
    </w:p>
    <w:p w:rsidR="005024B2" w:rsidRPr="005024B2" w:rsidRDefault="005024B2" w:rsidP="005024B2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</w:p>
    <w:p w:rsidR="005024B2" w:rsidRDefault="005024B2" w:rsidP="005024B2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5024B2">
        <w:rPr>
          <w:rFonts w:ascii="Arial" w:hAnsi="Arial" w:cs="Arial"/>
          <w:b/>
        </w:rPr>
        <w:t>Art. 10</w:t>
      </w:r>
      <w:r w:rsidRPr="005024B2">
        <w:rPr>
          <w:rFonts w:ascii="Arial" w:hAnsi="Arial" w:cs="Arial"/>
        </w:rPr>
        <w:t>. Esta Lei entrará em vigor na data de sua publicação, revogadas as disposições em contrário.</w:t>
      </w:r>
    </w:p>
    <w:p w:rsidR="005024B2" w:rsidRDefault="005024B2" w:rsidP="005024B2">
      <w:pPr>
        <w:spacing w:after="0" w:line="360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:rsidR="005024B2" w:rsidRPr="005024B2" w:rsidRDefault="005024B2" w:rsidP="005024B2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5024B2">
        <w:rPr>
          <w:rFonts w:ascii="Arial" w:hAnsi="Arial" w:cs="Arial"/>
        </w:rPr>
        <w:t>Da Secretaria da Câmara Municipal de Vereadores de Guarujá do Sul, Estado de Santa Catarina, em 18 de Maio de 2015.</w:t>
      </w:r>
    </w:p>
    <w:p w:rsidR="005024B2" w:rsidRPr="005024B2" w:rsidRDefault="005024B2" w:rsidP="005024B2">
      <w:pPr>
        <w:spacing w:after="0" w:line="360" w:lineRule="auto"/>
        <w:ind w:firstLine="2268"/>
        <w:contextualSpacing/>
        <w:jc w:val="both"/>
        <w:rPr>
          <w:rFonts w:ascii="Arial" w:hAnsi="Arial" w:cs="Arial"/>
        </w:rPr>
      </w:pPr>
    </w:p>
    <w:p w:rsidR="005024B2" w:rsidRPr="005024B2" w:rsidRDefault="005024B2" w:rsidP="005024B2">
      <w:pPr>
        <w:spacing w:line="240" w:lineRule="auto"/>
        <w:ind w:firstLine="708"/>
        <w:jc w:val="both"/>
        <w:rPr>
          <w:rFonts w:ascii="Arial" w:hAnsi="Arial" w:cs="Arial"/>
        </w:rPr>
      </w:pPr>
      <w:r w:rsidRPr="005024B2">
        <w:rPr>
          <w:rFonts w:ascii="Arial" w:hAnsi="Arial" w:cs="Arial"/>
        </w:rPr>
        <w:t>Em sua 13ª Legislatura, 3ª Sessão Legislativa, 1º período, 52º ano de sua Instalação Legislativa.</w:t>
      </w:r>
    </w:p>
    <w:p w:rsidR="005024B2" w:rsidRPr="005024B2" w:rsidRDefault="005024B2" w:rsidP="005024B2">
      <w:pPr>
        <w:spacing w:line="240" w:lineRule="auto"/>
        <w:ind w:firstLine="2268"/>
        <w:jc w:val="both"/>
        <w:rPr>
          <w:rFonts w:ascii="Arial" w:hAnsi="Arial" w:cs="Arial"/>
        </w:rPr>
      </w:pPr>
    </w:p>
    <w:p w:rsidR="005024B2" w:rsidRPr="005024B2" w:rsidRDefault="005024B2" w:rsidP="005024B2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5024B2">
        <w:rPr>
          <w:rFonts w:ascii="Arial" w:hAnsi="Arial" w:cs="Arial"/>
        </w:rPr>
        <w:t>ALCIONE ROBERTO STRAUB                                                 MÔNICA REGINA TAUBE</w:t>
      </w:r>
    </w:p>
    <w:p w:rsidR="005024B2" w:rsidRPr="005024B2" w:rsidRDefault="005024B2" w:rsidP="005024B2">
      <w:pPr>
        <w:jc w:val="center"/>
        <w:rPr>
          <w:rFonts w:ascii="Arial" w:hAnsi="Arial" w:cs="Arial"/>
        </w:rPr>
      </w:pPr>
      <w:r w:rsidRPr="005024B2"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p w:rsidR="005024B2" w:rsidRPr="005024B2" w:rsidRDefault="005024B2" w:rsidP="00B63ADD">
      <w:pPr>
        <w:ind w:firstLine="2268"/>
        <w:jc w:val="both"/>
        <w:rPr>
          <w:rFonts w:ascii="Arial" w:hAnsi="Arial" w:cs="Arial"/>
        </w:rPr>
      </w:pPr>
    </w:p>
    <w:sectPr w:rsidR="005024B2" w:rsidRPr="005024B2" w:rsidSect="00B63ADD">
      <w:pgSz w:w="11906" w:h="16838"/>
      <w:pgMar w:top="2269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3ADD"/>
    <w:rsid w:val="005024B2"/>
    <w:rsid w:val="00A2568E"/>
    <w:rsid w:val="00B63ADD"/>
    <w:rsid w:val="00D35A7F"/>
    <w:rsid w:val="00ED760C"/>
    <w:rsid w:val="00EF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63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5024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usbrasil.com.br/legislacao/anotada/5078924/art-7-da-lei-2619-07-passos" TargetMode="External"/><Relationship Id="rId4" Type="http://schemas.openxmlformats.org/officeDocument/2006/relationships/hyperlink" Target="http://www.jusbrasil.com.br/legislacao/anotada/5079198/art-2-da-lei-2619-07-passo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791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5</cp:revision>
  <cp:lastPrinted>2015-05-18T13:16:00Z</cp:lastPrinted>
  <dcterms:created xsi:type="dcterms:W3CDTF">2015-05-18T12:08:00Z</dcterms:created>
  <dcterms:modified xsi:type="dcterms:W3CDTF">2015-05-18T13:34:00Z</dcterms:modified>
</cp:coreProperties>
</file>