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6E0A" w:rsidRDefault="000071E5" w:rsidP="00546E0A">
      <w:pPr>
        <w:jc w:val="both"/>
        <w:outlineLvl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</w:t>
      </w:r>
      <w:r w:rsidR="00546E0A">
        <w:rPr>
          <w:rFonts w:ascii="Arial" w:hAnsi="Arial" w:cs="Arial"/>
          <w:b/>
          <w:bCs/>
        </w:rPr>
        <w:t>REDAÇÃO FINAL AO PROJETO DE LEI nº 13/2015.</w:t>
      </w:r>
    </w:p>
    <w:p w:rsidR="00546E0A" w:rsidRDefault="00546E0A" w:rsidP="00546E0A">
      <w:pPr>
        <w:jc w:val="both"/>
        <w:outlineLvl w:val="0"/>
        <w:rPr>
          <w:rFonts w:ascii="Arial" w:hAnsi="Arial" w:cs="Arial"/>
          <w:bCs/>
          <w:sz w:val="16"/>
          <w:szCs w:val="16"/>
        </w:rPr>
      </w:pPr>
    </w:p>
    <w:tbl>
      <w:tblPr>
        <w:tblStyle w:val="Tabelacomgrade"/>
        <w:tblW w:w="0" w:type="auto"/>
        <w:tblInd w:w="4786" w:type="dxa"/>
        <w:tblLook w:val="04A0"/>
      </w:tblPr>
      <w:tblGrid>
        <w:gridCol w:w="4786"/>
      </w:tblGrid>
      <w:tr w:rsidR="00546E0A" w:rsidTr="00546E0A"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546E0A" w:rsidRDefault="00546E0A" w:rsidP="00546E0A">
            <w:pPr>
              <w:contextualSpacing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Autoriza a transferência de Recursos Financeiros a ASSOCIAÇÃO DOS UNIVERSITÁRIOS DE GUARUJÁ DO SUL e contém outras providências.</w:t>
            </w:r>
          </w:p>
          <w:p w:rsidR="00546E0A" w:rsidRDefault="00546E0A" w:rsidP="00546E0A">
            <w:pPr>
              <w:contextualSpacing/>
              <w:rPr>
                <w:rFonts w:ascii="Arial" w:hAnsi="Arial" w:cs="Arial"/>
                <w:b/>
              </w:rPr>
            </w:pPr>
          </w:p>
        </w:tc>
      </w:tr>
    </w:tbl>
    <w:p w:rsidR="00546E0A" w:rsidRDefault="00546E0A" w:rsidP="00546E0A">
      <w:pPr>
        <w:spacing w:line="240" w:lineRule="auto"/>
        <w:ind w:left="5100"/>
        <w:contextualSpacing/>
        <w:rPr>
          <w:rFonts w:ascii="Arial" w:hAnsi="Arial" w:cs="Arial"/>
          <w:b/>
        </w:rPr>
      </w:pPr>
    </w:p>
    <w:p w:rsidR="00546E0A" w:rsidRDefault="00546E0A" w:rsidP="00546E0A">
      <w:pPr>
        <w:spacing w:line="240" w:lineRule="auto"/>
        <w:ind w:left="2268"/>
        <w:contextualSpacing/>
        <w:jc w:val="both"/>
        <w:rPr>
          <w:rFonts w:ascii="Arial" w:hAnsi="Arial" w:cs="Arial"/>
          <w:b/>
          <w:bCs/>
        </w:rPr>
      </w:pPr>
    </w:p>
    <w:p w:rsidR="00546E0A" w:rsidRDefault="00546E0A" w:rsidP="00546E0A">
      <w:pPr>
        <w:ind w:firstLine="2268"/>
        <w:jc w:val="both"/>
        <w:rPr>
          <w:rFonts w:ascii="Arial" w:hAnsi="Arial" w:cs="Arial"/>
        </w:rPr>
      </w:pPr>
      <w:r>
        <w:rPr>
          <w:rFonts w:ascii="Arial" w:hAnsi="Arial" w:cs="Arial"/>
        </w:rPr>
        <w:t>O Presidente da Câmara Municipal de Vereadores de Guarujá do Sul, Estado de Santa Catarina. Faz saber a todos os habitantes deste Município que a Câmara Municipal de Vereadores, votou, aprovou e eu sanciono a seguinte Lei:</w:t>
      </w:r>
    </w:p>
    <w:p w:rsidR="00546E0A" w:rsidRDefault="00546E0A" w:rsidP="00546E0A">
      <w:pPr>
        <w:ind w:firstLine="226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Art. 1</w:t>
      </w:r>
      <w:r w:rsidRPr="00FE4D63">
        <w:rPr>
          <w:rFonts w:ascii="Arial" w:hAnsi="Arial" w:cs="Arial"/>
          <w:b/>
        </w:rPr>
        <w:t>º</w:t>
      </w:r>
      <w:r>
        <w:rPr>
          <w:rFonts w:ascii="Arial" w:hAnsi="Arial" w:cs="Arial"/>
        </w:rPr>
        <w:t xml:space="preserve"> Fica o Chefe do Poder Executivo Municipal, em nome do município de Guarujá do Sul, Estado de Santa Catarina, autorizado a transferir no exercício</w:t>
      </w:r>
      <w:r w:rsidR="00C62972">
        <w:rPr>
          <w:rFonts w:ascii="Arial" w:hAnsi="Arial" w:cs="Arial"/>
        </w:rPr>
        <w:t xml:space="preserve"> de 2015, a importância de R$ 25</w:t>
      </w:r>
      <w:r>
        <w:rPr>
          <w:rFonts w:ascii="Arial" w:hAnsi="Arial" w:cs="Arial"/>
        </w:rPr>
        <w:t xml:space="preserve">.000,00 (vinte </w:t>
      </w:r>
      <w:r w:rsidR="00C62972">
        <w:rPr>
          <w:rFonts w:ascii="Arial" w:hAnsi="Arial" w:cs="Arial"/>
        </w:rPr>
        <w:t xml:space="preserve">e cinco </w:t>
      </w:r>
      <w:r>
        <w:rPr>
          <w:rFonts w:ascii="Arial" w:hAnsi="Arial" w:cs="Arial"/>
        </w:rPr>
        <w:t xml:space="preserve">mil reais), à </w:t>
      </w:r>
      <w:r w:rsidRPr="00A84799">
        <w:rPr>
          <w:rFonts w:ascii="Arial" w:hAnsi="Arial" w:cs="Arial"/>
        </w:rPr>
        <w:t xml:space="preserve">ASSOCIAÇÃO </w:t>
      </w:r>
      <w:r>
        <w:rPr>
          <w:rFonts w:ascii="Arial" w:hAnsi="Arial" w:cs="Arial"/>
        </w:rPr>
        <w:t xml:space="preserve">DOS UNIVERSITÁRIOS DE Guarujá do Sul, com inscrição no Cadastro Nacional de Pessoa Jurídica sob nº 07.978.343/0001-74, com sede a Rua São Paulo, nº 218, Centro, neste município de Guarujá do Sul.  </w:t>
      </w:r>
    </w:p>
    <w:p w:rsidR="00546E0A" w:rsidRDefault="00546E0A" w:rsidP="00546E0A">
      <w:pPr>
        <w:ind w:firstLine="2268"/>
        <w:jc w:val="both"/>
        <w:rPr>
          <w:rFonts w:ascii="Arial" w:hAnsi="Arial" w:cs="Arial"/>
        </w:rPr>
      </w:pPr>
      <w:r w:rsidRPr="00DA7A1C">
        <w:rPr>
          <w:rFonts w:ascii="Arial" w:hAnsi="Arial" w:cs="Arial"/>
          <w:b/>
        </w:rPr>
        <w:t>Parágrafo Único</w:t>
      </w:r>
      <w:r>
        <w:rPr>
          <w:rFonts w:ascii="Arial" w:hAnsi="Arial" w:cs="Arial"/>
        </w:rPr>
        <w:t>. Os recursos de que trata este Artigo visam auxiliar a referida Associação na manutenção, coordenação e desenvolvimento de suas atividades estatutárias.</w:t>
      </w:r>
    </w:p>
    <w:p w:rsidR="00546E0A" w:rsidRDefault="00546E0A" w:rsidP="00546E0A">
      <w:pPr>
        <w:ind w:firstLine="2268"/>
        <w:jc w:val="both"/>
        <w:rPr>
          <w:rFonts w:ascii="Arial" w:hAnsi="Arial" w:cs="Arial"/>
        </w:rPr>
      </w:pPr>
      <w:r w:rsidRPr="00FE4D63">
        <w:rPr>
          <w:rFonts w:ascii="Arial" w:hAnsi="Arial" w:cs="Arial"/>
          <w:b/>
        </w:rPr>
        <w:t>Art. 2º</w:t>
      </w:r>
      <w:r>
        <w:rPr>
          <w:rFonts w:ascii="Arial" w:hAnsi="Arial" w:cs="Arial"/>
        </w:rPr>
        <w:t xml:space="preserve"> Os recursos serão repassados em duas parcelas, sendo uma em cada semestre no exercício de 2015, sendo obrigatório o depósito dos recursos em conta individualizada e vinculada em Entidade Bancária Oficial, movimentado por cheques nominais e individuais por credor. </w:t>
      </w:r>
    </w:p>
    <w:p w:rsidR="00546E0A" w:rsidRDefault="00546E0A" w:rsidP="00546E0A">
      <w:pPr>
        <w:ind w:firstLine="2268"/>
        <w:jc w:val="both"/>
        <w:rPr>
          <w:rFonts w:ascii="Arial" w:hAnsi="Arial" w:cs="Arial"/>
        </w:rPr>
      </w:pPr>
      <w:r w:rsidRPr="00FE4D63">
        <w:rPr>
          <w:rFonts w:ascii="Arial" w:hAnsi="Arial" w:cs="Arial"/>
          <w:b/>
        </w:rPr>
        <w:t>Art. 3º</w:t>
      </w:r>
      <w:r>
        <w:rPr>
          <w:rFonts w:ascii="Arial" w:hAnsi="Arial" w:cs="Arial"/>
        </w:rPr>
        <w:t xml:space="preserve"> A associação terá </w:t>
      </w:r>
      <w:r w:rsidR="000071E5">
        <w:rPr>
          <w:rFonts w:ascii="Arial" w:hAnsi="Arial" w:cs="Arial"/>
        </w:rPr>
        <w:t xml:space="preserve">o prazo de 30 (trinta) dias a contar da data do recebimento de cada parcela dos recursos recebidos, para proceder </w:t>
      </w:r>
      <w:r>
        <w:rPr>
          <w:rFonts w:ascii="Arial" w:hAnsi="Arial" w:cs="Arial"/>
        </w:rPr>
        <w:t xml:space="preserve">que comprovar à boa e regular aplicação dos recursos recebidos junto </w:t>
      </w:r>
      <w:r w:rsidR="000071E5">
        <w:rPr>
          <w:rFonts w:ascii="Arial" w:hAnsi="Arial" w:cs="Arial"/>
        </w:rPr>
        <w:t xml:space="preserve">a Contadoria Geral do município. </w:t>
      </w:r>
    </w:p>
    <w:p w:rsidR="00546E0A" w:rsidRDefault="00546E0A" w:rsidP="00546E0A">
      <w:pPr>
        <w:ind w:firstLine="2268"/>
        <w:jc w:val="both"/>
        <w:rPr>
          <w:rFonts w:ascii="Arial" w:hAnsi="Arial" w:cs="Arial"/>
        </w:rPr>
      </w:pPr>
      <w:r w:rsidRPr="00FE4D63">
        <w:rPr>
          <w:rFonts w:ascii="Arial" w:hAnsi="Arial" w:cs="Arial"/>
          <w:b/>
        </w:rPr>
        <w:t>Art. 4º</w:t>
      </w:r>
      <w:r>
        <w:rPr>
          <w:rFonts w:ascii="Arial" w:hAnsi="Arial" w:cs="Arial"/>
        </w:rPr>
        <w:t xml:space="preserve"> A não obediência das finalidades e prazos estabelecidos nesta Lei acarretará o bloqueio da parcela seguinte e na devolução integral dos valores atualizados em favor do Erário Público Municipal.</w:t>
      </w:r>
    </w:p>
    <w:p w:rsidR="00546E0A" w:rsidRDefault="00546E0A" w:rsidP="00546E0A">
      <w:pPr>
        <w:ind w:firstLine="2268"/>
        <w:jc w:val="both"/>
        <w:rPr>
          <w:rFonts w:ascii="Arial" w:hAnsi="Arial" w:cs="Arial"/>
        </w:rPr>
      </w:pPr>
      <w:r w:rsidRPr="00FE4D63">
        <w:rPr>
          <w:rFonts w:ascii="Arial" w:hAnsi="Arial" w:cs="Arial"/>
          <w:b/>
        </w:rPr>
        <w:t>Art. 5º</w:t>
      </w:r>
      <w:r>
        <w:rPr>
          <w:rFonts w:ascii="Arial" w:hAnsi="Arial" w:cs="Arial"/>
        </w:rPr>
        <w:t xml:space="preserve"> As despesas impugnadas pela Contadoria Geral do Município à luz da legislação vigente, serão atualizadas monetariamente e devolvidas à municipalidade.</w:t>
      </w:r>
    </w:p>
    <w:p w:rsidR="00546E0A" w:rsidRDefault="00546E0A" w:rsidP="00546E0A">
      <w:pPr>
        <w:ind w:firstLine="2268"/>
        <w:jc w:val="both"/>
        <w:rPr>
          <w:rFonts w:ascii="Arial" w:hAnsi="Arial" w:cs="Arial"/>
        </w:rPr>
      </w:pPr>
      <w:r w:rsidRPr="00FE4D63">
        <w:rPr>
          <w:rFonts w:ascii="Arial" w:hAnsi="Arial" w:cs="Arial"/>
          <w:b/>
        </w:rPr>
        <w:t>Art. 6º</w:t>
      </w:r>
      <w:r>
        <w:rPr>
          <w:rFonts w:ascii="Arial" w:hAnsi="Arial" w:cs="Arial"/>
        </w:rPr>
        <w:t xml:space="preserve"> Os saldos não aplicados nos prazos previstos na presente Lei, serão também obrigatoriamente recolhidos à conta do Erário Público Municipal.</w:t>
      </w:r>
    </w:p>
    <w:p w:rsidR="00546E0A" w:rsidRDefault="00546E0A" w:rsidP="00546E0A">
      <w:pPr>
        <w:ind w:firstLine="2268"/>
        <w:jc w:val="both"/>
        <w:rPr>
          <w:rFonts w:ascii="Arial" w:hAnsi="Arial" w:cs="Arial"/>
        </w:rPr>
      </w:pPr>
      <w:r w:rsidRPr="00FE4D63">
        <w:rPr>
          <w:rFonts w:ascii="Arial" w:hAnsi="Arial" w:cs="Arial"/>
          <w:b/>
        </w:rPr>
        <w:t>Art. 7°</w:t>
      </w:r>
      <w:r>
        <w:rPr>
          <w:rFonts w:ascii="Arial" w:hAnsi="Arial" w:cs="Arial"/>
        </w:rPr>
        <w:t xml:space="preserve"> São responsáveis pela aplicação dos recursos transferidos o Ordenador Primário (Presidente) e o Ordenador Secundário (Tesoureiro).</w:t>
      </w:r>
    </w:p>
    <w:p w:rsidR="00546E0A" w:rsidRDefault="00546E0A" w:rsidP="00546E0A">
      <w:pPr>
        <w:ind w:firstLine="2268"/>
        <w:jc w:val="both"/>
        <w:rPr>
          <w:rFonts w:ascii="Arial" w:hAnsi="Arial" w:cs="Arial"/>
        </w:rPr>
      </w:pPr>
      <w:r w:rsidRPr="00FE4D63">
        <w:rPr>
          <w:rFonts w:ascii="Arial" w:hAnsi="Arial" w:cs="Arial"/>
          <w:b/>
        </w:rPr>
        <w:lastRenderedPageBreak/>
        <w:t>Art. 8º</w:t>
      </w:r>
      <w:r>
        <w:rPr>
          <w:rFonts w:ascii="Arial" w:hAnsi="Arial" w:cs="Arial"/>
        </w:rPr>
        <w:t xml:space="preserve"> A prestação de contas dos recursos recebidos será apresentada ao Executivo Municipal, em uma via e nos prazos previstos nesta Lei, instruídas com os seguintes documentos:</w:t>
      </w:r>
    </w:p>
    <w:p w:rsidR="00546E0A" w:rsidRDefault="00546E0A" w:rsidP="00546E0A">
      <w:pPr>
        <w:ind w:firstLine="2268"/>
        <w:jc w:val="both"/>
        <w:rPr>
          <w:rFonts w:ascii="Arial" w:hAnsi="Arial" w:cs="Arial"/>
        </w:rPr>
      </w:pPr>
      <w:r>
        <w:rPr>
          <w:rFonts w:ascii="Arial" w:hAnsi="Arial" w:cs="Arial"/>
        </w:rPr>
        <w:t>I – ofício de encaminhamento da prestação de contas;</w:t>
      </w:r>
    </w:p>
    <w:p w:rsidR="00546E0A" w:rsidRDefault="00546E0A" w:rsidP="00546E0A">
      <w:pPr>
        <w:ind w:firstLine="2268"/>
        <w:jc w:val="both"/>
        <w:rPr>
          <w:rFonts w:ascii="Arial" w:hAnsi="Arial" w:cs="Arial"/>
        </w:rPr>
      </w:pPr>
      <w:r>
        <w:rPr>
          <w:rFonts w:ascii="Arial" w:hAnsi="Arial" w:cs="Arial"/>
        </w:rPr>
        <w:t>II – balancete modelo conforme padrão;</w:t>
      </w:r>
    </w:p>
    <w:p w:rsidR="00546E0A" w:rsidRDefault="00546E0A" w:rsidP="00546E0A">
      <w:pPr>
        <w:ind w:firstLine="2268"/>
        <w:jc w:val="both"/>
        <w:rPr>
          <w:rFonts w:ascii="Arial" w:hAnsi="Arial" w:cs="Arial"/>
        </w:rPr>
      </w:pPr>
      <w:r>
        <w:rPr>
          <w:rFonts w:ascii="Arial" w:hAnsi="Arial" w:cs="Arial"/>
        </w:rPr>
        <w:t>III – extrato bancário de conta especial e conciliação de saldo se for o caso;</w:t>
      </w:r>
    </w:p>
    <w:p w:rsidR="00546E0A" w:rsidRDefault="00546E0A" w:rsidP="00546E0A">
      <w:pPr>
        <w:ind w:firstLine="2268"/>
        <w:jc w:val="both"/>
        <w:rPr>
          <w:rFonts w:ascii="Arial" w:hAnsi="Arial" w:cs="Arial"/>
        </w:rPr>
      </w:pPr>
      <w:r>
        <w:rPr>
          <w:rFonts w:ascii="Arial" w:hAnsi="Arial" w:cs="Arial"/>
        </w:rPr>
        <w:t>IV – fotocópia dos documentos suportes de despesas bem legíveis e sem rasuras e/ou entrelinhas; e,</w:t>
      </w:r>
    </w:p>
    <w:p w:rsidR="00546E0A" w:rsidRDefault="00546E0A" w:rsidP="00546E0A">
      <w:pPr>
        <w:ind w:firstLine="2268"/>
        <w:jc w:val="both"/>
        <w:rPr>
          <w:rFonts w:ascii="Arial" w:hAnsi="Arial" w:cs="Arial"/>
        </w:rPr>
      </w:pPr>
      <w:r>
        <w:rPr>
          <w:rFonts w:ascii="Arial" w:hAnsi="Arial" w:cs="Arial"/>
        </w:rPr>
        <w:t>V – declaração de lançamento contábil ratificando o ingresso dos valores na Receita Orçamentária da Entidade.</w:t>
      </w:r>
    </w:p>
    <w:p w:rsidR="00546E0A" w:rsidRDefault="00546E0A" w:rsidP="00546E0A">
      <w:pPr>
        <w:ind w:firstLine="2268"/>
        <w:jc w:val="both"/>
        <w:rPr>
          <w:rFonts w:ascii="Arial" w:hAnsi="Arial" w:cs="Arial"/>
        </w:rPr>
      </w:pPr>
      <w:r w:rsidRPr="00FE4D63">
        <w:rPr>
          <w:rFonts w:ascii="Arial" w:hAnsi="Arial" w:cs="Arial"/>
          <w:b/>
        </w:rPr>
        <w:t>Parágrafo Único</w:t>
      </w:r>
      <w:r>
        <w:rPr>
          <w:rFonts w:ascii="Arial" w:hAnsi="Arial" w:cs="Arial"/>
        </w:rPr>
        <w:t>. A prestação de contas e demais documentos que comprovarem a boa e regular aplicação dos recursos deverão obrigatoriamente ser assinados pelos Ordenadores Primário e Secundário.</w:t>
      </w:r>
    </w:p>
    <w:p w:rsidR="00546E0A" w:rsidRDefault="00546E0A" w:rsidP="00546E0A">
      <w:pPr>
        <w:ind w:firstLine="2268"/>
        <w:jc w:val="both"/>
        <w:rPr>
          <w:rFonts w:ascii="Arial" w:hAnsi="Arial" w:cs="Arial"/>
        </w:rPr>
      </w:pPr>
      <w:r w:rsidRPr="00C5647A">
        <w:rPr>
          <w:rFonts w:ascii="Arial" w:hAnsi="Arial" w:cs="Arial"/>
          <w:b/>
        </w:rPr>
        <w:t>Art. 9º</w:t>
      </w:r>
      <w:r>
        <w:rPr>
          <w:rFonts w:ascii="Arial" w:hAnsi="Arial" w:cs="Arial"/>
        </w:rPr>
        <w:t xml:space="preserve"> Fica o chefe do Poder Executivo Municipal, autorizado a regulamentar por ato próprio se necessário </w:t>
      </w:r>
      <w:proofErr w:type="gramStart"/>
      <w:r>
        <w:rPr>
          <w:rFonts w:ascii="Arial" w:hAnsi="Arial" w:cs="Arial"/>
        </w:rPr>
        <w:t>for,</w:t>
      </w:r>
      <w:proofErr w:type="gramEnd"/>
      <w:r>
        <w:rPr>
          <w:rFonts w:ascii="Arial" w:hAnsi="Arial" w:cs="Arial"/>
        </w:rPr>
        <w:t xml:space="preserve"> o processo de aplicação e tomada de contas dos recursos transferidos, visando a averiguação do emprego do dinheiro público.</w:t>
      </w:r>
    </w:p>
    <w:p w:rsidR="00546E0A" w:rsidRDefault="00546E0A" w:rsidP="00546E0A">
      <w:pPr>
        <w:ind w:firstLine="2268"/>
        <w:jc w:val="both"/>
        <w:rPr>
          <w:rFonts w:ascii="Arial" w:hAnsi="Arial" w:cs="Arial"/>
        </w:rPr>
      </w:pPr>
      <w:r w:rsidRPr="00C5647A">
        <w:rPr>
          <w:rFonts w:ascii="Arial" w:hAnsi="Arial" w:cs="Arial"/>
          <w:b/>
        </w:rPr>
        <w:t>Art. 10.</w:t>
      </w:r>
      <w:r>
        <w:rPr>
          <w:rFonts w:ascii="Arial" w:hAnsi="Arial" w:cs="Arial"/>
        </w:rPr>
        <w:t xml:space="preserve"> As despesas realizadas a conta dos recursos ora autorizados, quando cabível ao caso, obedecerão aos princípios regimentais do processo licitatório, em consonância com a legislação pertinente ao assunto.</w:t>
      </w:r>
    </w:p>
    <w:p w:rsidR="00546E0A" w:rsidRDefault="00546E0A" w:rsidP="00546E0A">
      <w:pPr>
        <w:ind w:firstLine="2268"/>
        <w:jc w:val="both"/>
        <w:rPr>
          <w:rFonts w:ascii="Arial" w:hAnsi="Arial" w:cs="Arial"/>
        </w:rPr>
      </w:pPr>
      <w:r w:rsidRPr="00C5647A">
        <w:rPr>
          <w:rFonts w:ascii="Arial" w:hAnsi="Arial" w:cs="Arial"/>
          <w:b/>
        </w:rPr>
        <w:t>Art. 11.</w:t>
      </w:r>
      <w:r>
        <w:rPr>
          <w:rFonts w:ascii="Arial" w:hAnsi="Arial" w:cs="Arial"/>
        </w:rPr>
        <w:t xml:space="preserve"> As despesas decorrentes com a presente Lei correrão por conta dos itens cabíveis na dotação orçamentária do Orçamento Municipal.</w:t>
      </w:r>
    </w:p>
    <w:p w:rsidR="00546E0A" w:rsidRDefault="00546E0A" w:rsidP="00546E0A">
      <w:pPr>
        <w:ind w:firstLine="226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C5647A">
        <w:rPr>
          <w:rFonts w:ascii="Arial" w:hAnsi="Arial" w:cs="Arial"/>
          <w:b/>
        </w:rPr>
        <w:t>Art. 12.</w:t>
      </w:r>
      <w:r>
        <w:rPr>
          <w:rFonts w:ascii="Arial" w:hAnsi="Arial" w:cs="Arial"/>
        </w:rPr>
        <w:t xml:space="preserve"> Esta Lei entrará em vigor na data de sua publicação.</w:t>
      </w:r>
    </w:p>
    <w:p w:rsidR="00546E0A" w:rsidRDefault="00546E0A" w:rsidP="00546E0A">
      <w:pPr>
        <w:spacing w:after="0"/>
        <w:ind w:firstLine="2268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Da Secretaria da Câmara Municipal de Vereadores de Guarujá do Sul, Estado de Santa Catarina, em </w:t>
      </w:r>
      <w:r w:rsidR="006A0B04">
        <w:rPr>
          <w:rFonts w:ascii="Arial" w:hAnsi="Arial" w:cs="Arial"/>
        </w:rPr>
        <w:t>23</w:t>
      </w:r>
      <w:r w:rsidRPr="000747BB">
        <w:rPr>
          <w:rFonts w:ascii="Arial" w:hAnsi="Arial" w:cs="Arial"/>
        </w:rPr>
        <w:t xml:space="preserve"> de Abril</w:t>
      </w:r>
      <w:r>
        <w:rPr>
          <w:rFonts w:ascii="Arial" w:hAnsi="Arial" w:cs="Arial"/>
        </w:rPr>
        <w:t xml:space="preserve"> de 2015.</w:t>
      </w:r>
    </w:p>
    <w:p w:rsidR="00546E0A" w:rsidRDefault="00546E0A" w:rsidP="00546E0A">
      <w:pPr>
        <w:spacing w:after="0"/>
        <w:ind w:firstLine="2268"/>
        <w:contextualSpacing/>
        <w:jc w:val="both"/>
      </w:pPr>
    </w:p>
    <w:p w:rsidR="00546E0A" w:rsidRDefault="00546E0A" w:rsidP="00546E0A">
      <w:pPr>
        <w:ind w:firstLine="2268"/>
        <w:jc w:val="both"/>
        <w:rPr>
          <w:rFonts w:ascii="Arial" w:hAnsi="Arial" w:cs="Arial"/>
        </w:rPr>
      </w:pPr>
      <w:r>
        <w:rPr>
          <w:rFonts w:ascii="Arial" w:hAnsi="Arial" w:cs="Arial"/>
        </w:rPr>
        <w:t>Em sua 13ª Legislatura, 3ª Sessão Legislativa, 1º período, 52º ano de sua Instalação Legislativa.</w:t>
      </w:r>
    </w:p>
    <w:p w:rsidR="00546E0A" w:rsidRDefault="00546E0A" w:rsidP="00546E0A">
      <w:pPr>
        <w:rPr>
          <w:rFonts w:ascii="Arial" w:hAnsi="Arial" w:cs="Arial"/>
          <w:sz w:val="16"/>
          <w:szCs w:val="16"/>
        </w:rPr>
      </w:pPr>
    </w:p>
    <w:p w:rsidR="00546E0A" w:rsidRDefault="00546E0A" w:rsidP="00546E0A">
      <w:pPr>
        <w:rPr>
          <w:rFonts w:ascii="Arial" w:hAnsi="Arial" w:cs="Arial"/>
          <w:sz w:val="16"/>
          <w:szCs w:val="16"/>
        </w:rPr>
      </w:pPr>
    </w:p>
    <w:p w:rsidR="00546E0A" w:rsidRDefault="00546E0A" w:rsidP="00546E0A">
      <w:pPr>
        <w:rPr>
          <w:rFonts w:ascii="Arial" w:hAnsi="Arial" w:cs="Arial"/>
          <w:sz w:val="16"/>
          <w:szCs w:val="16"/>
        </w:rPr>
      </w:pPr>
    </w:p>
    <w:p w:rsidR="00546E0A" w:rsidRDefault="00546E0A" w:rsidP="00546E0A">
      <w:pPr>
        <w:spacing w:after="0"/>
        <w:contextualSpacing/>
        <w:jc w:val="center"/>
      </w:pPr>
      <w:r>
        <w:rPr>
          <w:rFonts w:ascii="Arial" w:hAnsi="Arial" w:cs="Arial"/>
        </w:rPr>
        <w:t>ALCIONE ROBERTO STRAUB                                              MÔNICA REGINA TAUBE</w:t>
      </w:r>
    </w:p>
    <w:p w:rsidR="00546E0A" w:rsidRDefault="00546E0A" w:rsidP="00546E0A">
      <w:pPr>
        <w:jc w:val="center"/>
      </w:pPr>
      <w:r>
        <w:rPr>
          <w:rFonts w:ascii="Arial" w:hAnsi="Arial" w:cs="Arial"/>
        </w:rPr>
        <w:t xml:space="preserve"> Presidente                                                                                  1ª Secretária</w:t>
      </w:r>
    </w:p>
    <w:p w:rsidR="00546E0A" w:rsidRDefault="00546E0A"/>
    <w:sectPr w:rsidR="00546E0A" w:rsidSect="00546E0A">
      <w:pgSz w:w="11906" w:h="16838"/>
      <w:pgMar w:top="2410" w:right="1274" w:bottom="993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546E0A"/>
    <w:rsid w:val="000071E5"/>
    <w:rsid w:val="00546E0A"/>
    <w:rsid w:val="00663021"/>
    <w:rsid w:val="006A0B04"/>
    <w:rsid w:val="00C62972"/>
    <w:rsid w:val="00F6577E"/>
    <w:rsid w:val="00F721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302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546E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622</Words>
  <Characters>3361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w</cp:lastModifiedBy>
  <cp:revision>4</cp:revision>
  <cp:lastPrinted>2015-04-23T11:20:00Z</cp:lastPrinted>
  <dcterms:created xsi:type="dcterms:W3CDTF">2015-04-10T17:57:00Z</dcterms:created>
  <dcterms:modified xsi:type="dcterms:W3CDTF">2015-04-23T11:21:00Z</dcterms:modified>
</cp:coreProperties>
</file>