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61" w:rsidRPr="00E4777D" w:rsidRDefault="009C2D61" w:rsidP="00152E0D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77D">
        <w:rPr>
          <w:rFonts w:ascii="Times New Roman" w:hAnsi="Times New Roman" w:cs="Times New Roman"/>
          <w:b/>
          <w:bCs/>
          <w:sz w:val="24"/>
          <w:szCs w:val="24"/>
        </w:rPr>
        <w:t>REDAÇÃO FINAL AO PROJETO DE LEI COMPLEMENTAR N.º 3</w:t>
      </w:r>
      <w:r w:rsidR="002C5A1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777D">
        <w:rPr>
          <w:rFonts w:ascii="Times New Roman" w:hAnsi="Times New Roman" w:cs="Times New Roman"/>
          <w:b/>
          <w:bCs/>
          <w:sz w:val="24"/>
          <w:szCs w:val="24"/>
        </w:rPr>
        <w:t>/2017</w:t>
      </w:r>
      <w:r w:rsidR="00144D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D61" w:rsidRPr="00152E0D" w:rsidRDefault="00152E0D" w:rsidP="00152E0D">
      <w:pPr>
        <w:spacing w:line="360" w:lineRule="auto"/>
        <w:ind w:left="42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E0D">
        <w:rPr>
          <w:rFonts w:ascii="Times New Roman" w:hAnsi="Times New Roman" w:cs="Times New Roman"/>
          <w:bCs/>
          <w:sz w:val="24"/>
          <w:szCs w:val="24"/>
        </w:rPr>
        <w:t>“ALTERA NÚMERO DE CARGOS PERTENCENTES À LEI COMPLEMENTAR N. 2.002/2009 E DÁ OUTRAS PROVIDÊNCIAS.”</w:t>
      </w:r>
    </w:p>
    <w:p w:rsidR="009C2D61" w:rsidRDefault="009C2D61" w:rsidP="00152E0D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9C2D61" w:rsidRPr="00E576E5" w:rsidRDefault="009C2D61" w:rsidP="00152E0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92B">
        <w:rPr>
          <w:rFonts w:ascii="Times New Roman" w:hAnsi="Times New Roman" w:cs="Times New Roman"/>
          <w:b/>
          <w:sz w:val="24"/>
          <w:szCs w:val="24"/>
        </w:rPr>
        <w:t>Art. 1°</w:t>
      </w:r>
      <w:r w:rsidRPr="00E4777D">
        <w:rPr>
          <w:rFonts w:ascii="Times New Roman" w:hAnsi="Times New Roman" w:cs="Times New Roman"/>
          <w:sz w:val="24"/>
          <w:szCs w:val="24"/>
        </w:rPr>
        <w:t xml:space="preserve"> </w:t>
      </w:r>
      <w:r w:rsidR="00E576E5">
        <w:rPr>
          <w:rFonts w:ascii="Times New Roman" w:hAnsi="Times New Roman" w:cs="Times New Roman"/>
          <w:sz w:val="24"/>
          <w:szCs w:val="24"/>
        </w:rPr>
        <w:t xml:space="preserve">Fica </w:t>
      </w:r>
      <w:r w:rsidR="00FF1328">
        <w:rPr>
          <w:rFonts w:ascii="Times New Roman" w:hAnsi="Times New Roman" w:cs="Times New Roman"/>
          <w:sz w:val="24"/>
          <w:szCs w:val="24"/>
        </w:rPr>
        <w:t>alterado o número de cargos de Agente Administrativo, aumentando para 12 (doze) cargos, pertencentes ao Anexo II, Grupo II, ocupações de Nível Técnico</w:t>
      </w:r>
      <w:r w:rsidR="00E576E5">
        <w:rPr>
          <w:rFonts w:ascii="Times New Roman" w:hAnsi="Times New Roman" w:cs="Times New Roman"/>
          <w:sz w:val="24"/>
          <w:szCs w:val="24"/>
        </w:rPr>
        <w:t xml:space="preserve"> </w:t>
      </w:r>
      <w:r w:rsidR="00FF1328">
        <w:rPr>
          <w:rFonts w:ascii="Times New Roman" w:hAnsi="Times New Roman" w:cs="Times New Roman"/>
          <w:sz w:val="24"/>
          <w:szCs w:val="24"/>
        </w:rPr>
        <w:t>Administrativo e de Agente de Apoio Operacional aumentado para 15 (quinze)</w:t>
      </w:r>
      <w:r w:rsidR="003B5D08">
        <w:rPr>
          <w:rFonts w:ascii="Times New Roman" w:hAnsi="Times New Roman" w:cs="Times New Roman"/>
          <w:sz w:val="24"/>
          <w:szCs w:val="24"/>
        </w:rPr>
        <w:t>, pertencente</w:t>
      </w:r>
      <w:r w:rsidR="00FF1328">
        <w:rPr>
          <w:rFonts w:ascii="Times New Roman" w:hAnsi="Times New Roman" w:cs="Times New Roman"/>
          <w:sz w:val="24"/>
          <w:szCs w:val="24"/>
        </w:rPr>
        <w:t xml:space="preserve"> ao Anexo II, Grupo III, operações de Nível Operacional Médio.</w:t>
      </w:r>
    </w:p>
    <w:p w:rsidR="00E576E5" w:rsidRPr="00E576E5" w:rsidRDefault="009C2D61" w:rsidP="00152E0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92B">
        <w:rPr>
          <w:rFonts w:ascii="Times New Roman" w:hAnsi="Times New Roman" w:cs="Times New Roman"/>
          <w:b/>
          <w:sz w:val="24"/>
          <w:szCs w:val="24"/>
        </w:rPr>
        <w:t>Art. 2º</w:t>
      </w:r>
      <w:r w:rsidRPr="00E4777D">
        <w:rPr>
          <w:rFonts w:ascii="Times New Roman" w:hAnsi="Times New Roman" w:cs="Times New Roman"/>
          <w:sz w:val="24"/>
          <w:szCs w:val="24"/>
        </w:rPr>
        <w:t xml:space="preserve"> </w:t>
      </w:r>
      <w:r w:rsidR="003B5D08">
        <w:rPr>
          <w:rFonts w:ascii="Times New Roman" w:hAnsi="Times New Roman" w:cs="Times New Roman"/>
          <w:sz w:val="24"/>
          <w:szCs w:val="24"/>
        </w:rPr>
        <w:t>Fica reduzido o número de cargos de Condutor de Veículos para 20 (vinte), e o cargo de Operador de Máquinas e Equipamentos fica reduzido para 20(vinte), ambos pertencentes ao Anexo II, Grupo III, ocupações de Nível Operacional Médio.</w:t>
      </w:r>
    </w:p>
    <w:p w:rsidR="009C2D61" w:rsidRPr="0062792B" w:rsidRDefault="00144DEB" w:rsidP="0015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</w:t>
      </w:r>
      <w:r w:rsidR="009C2D61" w:rsidRPr="0062792B">
        <w:rPr>
          <w:rFonts w:ascii="Times New Roman" w:hAnsi="Times New Roman" w:cs="Times New Roman"/>
          <w:b/>
          <w:sz w:val="24"/>
          <w:szCs w:val="24"/>
        </w:rPr>
        <w:t>nico.</w:t>
      </w:r>
      <w:r w:rsidR="009C2D61" w:rsidRPr="0062792B">
        <w:rPr>
          <w:rFonts w:ascii="Times New Roman" w:hAnsi="Times New Roman" w:cs="Times New Roman"/>
          <w:sz w:val="24"/>
          <w:szCs w:val="24"/>
        </w:rPr>
        <w:t xml:space="preserve"> </w:t>
      </w:r>
      <w:r w:rsidR="003B5D08">
        <w:rPr>
          <w:rFonts w:ascii="Times New Roman" w:hAnsi="Times New Roman" w:cs="Times New Roman"/>
          <w:sz w:val="24"/>
          <w:szCs w:val="24"/>
        </w:rPr>
        <w:t>Em decorrência do disposto nesta Lei, fica alterada a Tabela dos Grupos II e III do ANEXO II, Lei Complementar n. 2.002/2009.</w:t>
      </w:r>
    </w:p>
    <w:p w:rsidR="003B5D08" w:rsidRDefault="003B5D08" w:rsidP="00152E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D08">
        <w:rPr>
          <w:rFonts w:ascii="Times New Roman" w:hAnsi="Times New Roman" w:cs="Times New Roman"/>
          <w:b/>
          <w:sz w:val="24"/>
          <w:szCs w:val="24"/>
        </w:rPr>
        <w:t>Art. 3</w:t>
      </w:r>
      <w:r w:rsidR="009C2D61" w:rsidRPr="003B5D08">
        <w:rPr>
          <w:rFonts w:ascii="Times New Roman" w:hAnsi="Times New Roman" w:cs="Times New Roman"/>
          <w:b/>
          <w:sz w:val="24"/>
          <w:szCs w:val="24"/>
        </w:rPr>
        <w:t>º</w:t>
      </w:r>
      <w:r w:rsidR="009C2D61" w:rsidRPr="00E47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Ficam revogadas as disposições em contrário.</w:t>
      </w:r>
    </w:p>
    <w:p w:rsidR="009C2D61" w:rsidRPr="00E4777D" w:rsidRDefault="003B5D08" w:rsidP="00152E0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D08">
        <w:rPr>
          <w:rFonts w:ascii="Times New Roman" w:hAnsi="Times New Roman" w:cs="Times New Roman"/>
          <w:b/>
          <w:sz w:val="24"/>
          <w:szCs w:val="24"/>
        </w:rPr>
        <w:t>Art. 4</w:t>
      </w:r>
      <w:r w:rsidR="009C2D61" w:rsidRPr="003B5D08">
        <w:rPr>
          <w:rFonts w:ascii="Times New Roman" w:hAnsi="Times New Roman" w:cs="Times New Roman"/>
          <w:b/>
          <w:sz w:val="24"/>
          <w:szCs w:val="24"/>
        </w:rPr>
        <w:t>º</w:t>
      </w:r>
      <w:r w:rsidR="009C2D61" w:rsidRPr="00E4777D">
        <w:rPr>
          <w:rFonts w:ascii="Times New Roman" w:hAnsi="Times New Roman" w:cs="Times New Roman"/>
          <w:sz w:val="24"/>
          <w:szCs w:val="24"/>
        </w:rPr>
        <w:t xml:space="preserve"> </w:t>
      </w:r>
      <w:r w:rsidR="0062792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9C2D61" w:rsidRPr="00E4777D" w:rsidRDefault="009C2D61" w:rsidP="00152E0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>Da Secretaria da Câmara Municipal de Vereadores de Guarujá do Sul</w:t>
      </w:r>
      <w:r w:rsidR="00B8015B">
        <w:rPr>
          <w:rFonts w:ascii="Times New Roman" w:hAnsi="Times New Roman" w:cs="Times New Roman"/>
          <w:sz w:val="24"/>
          <w:szCs w:val="24"/>
        </w:rPr>
        <w:t>,</w:t>
      </w:r>
      <w:r w:rsidR="003B5D08">
        <w:rPr>
          <w:rFonts w:ascii="Times New Roman" w:hAnsi="Times New Roman" w:cs="Times New Roman"/>
          <w:sz w:val="24"/>
          <w:szCs w:val="24"/>
        </w:rPr>
        <w:t xml:space="preserve"> Estado de Santa Ca</w:t>
      </w:r>
      <w:r w:rsidR="00152E0D">
        <w:rPr>
          <w:rFonts w:ascii="Times New Roman" w:hAnsi="Times New Roman" w:cs="Times New Roman"/>
          <w:sz w:val="24"/>
          <w:szCs w:val="24"/>
        </w:rPr>
        <w:t>tarina, em 07</w:t>
      </w:r>
      <w:r w:rsidRPr="00E4777D">
        <w:rPr>
          <w:rFonts w:ascii="Times New Roman" w:hAnsi="Times New Roman" w:cs="Times New Roman"/>
          <w:sz w:val="24"/>
          <w:szCs w:val="24"/>
        </w:rPr>
        <w:t xml:space="preserve"> de </w:t>
      </w:r>
      <w:r w:rsidR="00152E0D">
        <w:rPr>
          <w:rFonts w:ascii="Times New Roman" w:hAnsi="Times New Roman" w:cs="Times New Roman"/>
          <w:sz w:val="24"/>
          <w:szCs w:val="24"/>
        </w:rPr>
        <w:t xml:space="preserve">Novembro </w:t>
      </w:r>
      <w:r w:rsidRPr="00E4777D">
        <w:rPr>
          <w:rFonts w:ascii="Times New Roman" w:hAnsi="Times New Roman" w:cs="Times New Roman"/>
          <w:sz w:val="24"/>
          <w:szCs w:val="24"/>
        </w:rPr>
        <w:t>de 2017.</w:t>
      </w:r>
    </w:p>
    <w:p w:rsidR="009C2D61" w:rsidRPr="00E4777D" w:rsidRDefault="009C2D61" w:rsidP="00152E0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>Em sua 14ª Legislatura, 1ª Sessão Legislativa, 2º período, 54º ano de sua Instalação Legislativa.</w:t>
      </w:r>
    </w:p>
    <w:p w:rsidR="009C2D61" w:rsidRDefault="009C2D61" w:rsidP="00152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61" w:rsidRPr="00E4777D" w:rsidRDefault="0062792B" w:rsidP="00152E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2E0D" w:rsidRPr="00E4777D">
        <w:rPr>
          <w:rFonts w:ascii="Times New Roman" w:hAnsi="Times New Roman" w:cs="Times New Roman"/>
          <w:sz w:val="24"/>
          <w:szCs w:val="24"/>
        </w:rPr>
        <w:t>GILMAR KLAUS</w:t>
      </w:r>
      <w:r w:rsidR="00152E0D" w:rsidRPr="00E4777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</w:t>
      </w:r>
      <w:r w:rsidR="00152E0D">
        <w:rPr>
          <w:rFonts w:ascii="Times New Roman" w:hAnsi="Times New Roman" w:cs="Times New Roman"/>
          <w:sz w:val="24"/>
          <w:szCs w:val="24"/>
          <w:lang w:val="it-IT"/>
        </w:rPr>
        <w:t>ILÁRIO BAUMGARDT</w:t>
      </w:r>
    </w:p>
    <w:p w:rsidR="00E21460" w:rsidRDefault="0062792B" w:rsidP="00152E0D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</w:t>
      </w:r>
      <w:r w:rsidR="00152E0D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</w:t>
      </w:r>
      <w:r w:rsidR="009C2D61" w:rsidRPr="00E4777D">
        <w:rPr>
          <w:rFonts w:ascii="Times New Roman" w:hAnsi="Times New Roman" w:cs="Times New Roman"/>
          <w:sz w:val="24"/>
          <w:szCs w:val="24"/>
          <w:lang w:val="it-IT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</w:t>
      </w:r>
      <w:r w:rsidR="00152E0D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2E0D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9C2D61" w:rsidRPr="00E4777D">
        <w:rPr>
          <w:rFonts w:ascii="Times New Roman" w:hAnsi="Times New Roman" w:cs="Times New Roman"/>
          <w:sz w:val="24"/>
          <w:szCs w:val="24"/>
          <w:lang w:val="it-IT"/>
        </w:rPr>
        <w:t xml:space="preserve">1º  </w:t>
      </w:r>
      <w:r w:rsidR="009C2D61" w:rsidRPr="00E4777D">
        <w:rPr>
          <w:rFonts w:ascii="Times New Roman" w:hAnsi="Times New Roman" w:cs="Times New Roman"/>
          <w:sz w:val="24"/>
          <w:szCs w:val="24"/>
        </w:rPr>
        <w:t xml:space="preserve">Secretário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1460" w:rsidSect="0062792B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30F25"/>
    <w:multiLevelType w:val="hybridMultilevel"/>
    <w:tmpl w:val="B9FEE080"/>
    <w:lvl w:ilvl="0" w:tplc="5C768F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D61"/>
    <w:rsid w:val="00144DEB"/>
    <w:rsid w:val="00152E0D"/>
    <w:rsid w:val="00191FD0"/>
    <w:rsid w:val="002C5A14"/>
    <w:rsid w:val="003744AC"/>
    <w:rsid w:val="003B5D08"/>
    <w:rsid w:val="004A242F"/>
    <w:rsid w:val="004F5EA9"/>
    <w:rsid w:val="0062792B"/>
    <w:rsid w:val="009C2D61"/>
    <w:rsid w:val="00B8015B"/>
    <w:rsid w:val="00BB1499"/>
    <w:rsid w:val="00D30C33"/>
    <w:rsid w:val="00DA7A86"/>
    <w:rsid w:val="00DF18DC"/>
    <w:rsid w:val="00E21460"/>
    <w:rsid w:val="00E576E5"/>
    <w:rsid w:val="00FF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61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D61"/>
    <w:pPr>
      <w:ind w:left="720"/>
      <w:contextualSpacing/>
    </w:pPr>
  </w:style>
  <w:style w:type="table" w:styleId="Tabelacomgrade">
    <w:name w:val="Table Grid"/>
    <w:basedOn w:val="Tabelanormal"/>
    <w:uiPriority w:val="59"/>
    <w:rsid w:val="009C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</cp:revision>
  <cp:lastPrinted>2017-11-08T09:23:00Z</cp:lastPrinted>
  <dcterms:created xsi:type="dcterms:W3CDTF">2017-09-05T21:07:00Z</dcterms:created>
  <dcterms:modified xsi:type="dcterms:W3CDTF">2017-11-08T09:46:00Z</dcterms:modified>
</cp:coreProperties>
</file>