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67" w:rsidRPr="006448FE" w:rsidRDefault="00AB2E67" w:rsidP="006448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8FE">
        <w:rPr>
          <w:rFonts w:ascii="Times New Roman" w:hAnsi="Times New Roman" w:cs="Times New Roman"/>
          <w:b/>
          <w:sz w:val="24"/>
          <w:szCs w:val="24"/>
        </w:rPr>
        <w:t>REDAÇÃ</w:t>
      </w:r>
      <w:r w:rsidR="008E7755" w:rsidRPr="006448FE">
        <w:rPr>
          <w:rFonts w:ascii="Times New Roman" w:hAnsi="Times New Roman" w:cs="Times New Roman"/>
          <w:b/>
          <w:sz w:val="24"/>
          <w:szCs w:val="24"/>
        </w:rPr>
        <w:t>O FINAL AO PROJETO DE LEI n. 0</w:t>
      </w:r>
      <w:bookmarkStart w:id="0" w:name="_GoBack"/>
      <w:bookmarkEnd w:id="0"/>
      <w:r w:rsidR="00D01651">
        <w:rPr>
          <w:rFonts w:ascii="Times New Roman" w:hAnsi="Times New Roman" w:cs="Times New Roman"/>
          <w:b/>
          <w:sz w:val="24"/>
          <w:szCs w:val="24"/>
        </w:rPr>
        <w:t>5</w:t>
      </w:r>
      <w:r w:rsidR="004C66CA">
        <w:rPr>
          <w:rFonts w:ascii="Times New Roman" w:hAnsi="Times New Roman" w:cs="Times New Roman"/>
          <w:b/>
          <w:sz w:val="24"/>
          <w:szCs w:val="24"/>
        </w:rPr>
        <w:t>/2018</w:t>
      </w:r>
    </w:p>
    <w:p w:rsidR="00AB2E67" w:rsidRPr="006448FE" w:rsidRDefault="00AB2E67" w:rsidP="00644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ab/>
      </w:r>
      <w:r w:rsidRPr="006448FE">
        <w:rPr>
          <w:rFonts w:ascii="Times New Roman" w:hAnsi="Times New Roman" w:cs="Times New Roman"/>
          <w:sz w:val="24"/>
          <w:szCs w:val="24"/>
        </w:rPr>
        <w:tab/>
      </w:r>
    </w:p>
    <w:p w:rsidR="00D01651" w:rsidRDefault="00D01651" w:rsidP="00D01651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E67" w:rsidRPr="006448FE" w:rsidRDefault="00D01651" w:rsidP="00D01651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ALTERA DISPOSITIVO DA LEI N. 2.255, DE 15 DE MARÇO DE 2013 E DÁ OUTRAS PROVIDÊNCIAS.</w:t>
      </w:r>
    </w:p>
    <w:p w:rsidR="00AB2E67" w:rsidRPr="006448FE" w:rsidRDefault="00AB2E67" w:rsidP="006448F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1651" w:rsidRDefault="00D01651" w:rsidP="006448F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B2E67" w:rsidRDefault="00AB2E67" w:rsidP="006448F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>O</w:t>
      </w:r>
      <w:r w:rsidRPr="006448FE"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 w:rsidRPr="006448FE"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</w:t>
      </w:r>
      <w:r w:rsidR="00FA5F1A" w:rsidRPr="006448FE">
        <w:rPr>
          <w:rFonts w:ascii="Times New Roman" w:hAnsi="Times New Roman" w:cs="Times New Roman"/>
          <w:sz w:val="24"/>
          <w:szCs w:val="24"/>
        </w:rPr>
        <w:t xml:space="preserve"> Municipal de Vereadores, votou e aprovou o</w:t>
      </w:r>
      <w:r w:rsidRPr="006448FE">
        <w:rPr>
          <w:rFonts w:ascii="Times New Roman" w:hAnsi="Times New Roman" w:cs="Times New Roman"/>
          <w:sz w:val="24"/>
          <w:szCs w:val="24"/>
        </w:rPr>
        <w:t xml:space="preserve"> seguinte</w:t>
      </w:r>
      <w:r w:rsidR="00FA5F1A" w:rsidRPr="006448FE">
        <w:rPr>
          <w:rFonts w:ascii="Times New Roman" w:hAnsi="Times New Roman" w:cs="Times New Roman"/>
          <w:sz w:val="24"/>
          <w:szCs w:val="24"/>
        </w:rPr>
        <w:t xml:space="preserve"> projeto de l</w:t>
      </w:r>
      <w:r w:rsidRPr="006448FE">
        <w:rPr>
          <w:rFonts w:ascii="Times New Roman" w:hAnsi="Times New Roman" w:cs="Times New Roman"/>
          <w:sz w:val="24"/>
          <w:szCs w:val="24"/>
        </w:rPr>
        <w:t>ei:</w:t>
      </w:r>
    </w:p>
    <w:p w:rsidR="006448FE" w:rsidRPr="006448FE" w:rsidRDefault="006448FE" w:rsidP="006448F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B2E67" w:rsidRDefault="00FA5F1A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 xml:space="preserve">Art. 1º </w:t>
      </w:r>
      <w:r w:rsidR="00D01651">
        <w:rPr>
          <w:rFonts w:ascii="Times New Roman" w:hAnsi="Times New Roman" w:cs="Times New Roman"/>
          <w:sz w:val="24"/>
          <w:szCs w:val="24"/>
        </w:rPr>
        <w:t>O artigo 38 da Lei n. 2.255, de 15 de março de 2013, alterado pela Lei n. 2.423/2015 de 06 de junho de 2015, passa a vigorar com a seguinte redação:</w:t>
      </w:r>
    </w:p>
    <w:p w:rsidR="00D01651" w:rsidRPr="006448FE" w:rsidRDefault="00D01651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“Art. 38. Os Conselheiros Tutelares do Município terão direito a percepção de subsídio mensal individual fixado no valor de R$ 1.214,00(um mil duzentos e quatorze reais), incluidas presença em reuniões, plantões e sobreaviso conforme escala de plantão de trabalho.”</w:t>
      </w:r>
    </w:p>
    <w:p w:rsidR="008D405E" w:rsidRDefault="00FA5F1A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 xml:space="preserve">Art. 2º </w:t>
      </w:r>
      <w:r w:rsidR="008D405E" w:rsidRPr="006448FE">
        <w:rPr>
          <w:rFonts w:ascii="Times New Roman" w:hAnsi="Times New Roman" w:cs="Times New Roman"/>
          <w:sz w:val="24"/>
          <w:szCs w:val="24"/>
        </w:rPr>
        <w:t xml:space="preserve">As despesas decorrentes </w:t>
      </w:r>
      <w:r w:rsidR="008D405E">
        <w:rPr>
          <w:rFonts w:ascii="Times New Roman" w:hAnsi="Times New Roman" w:cs="Times New Roman"/>
          <w:sz w:val="24"/>
          <w:szCs w:val="24"/>
        </w:rPr>
        <w:t>a execução</w:t>
      </w:r>
      <w:r w:rsidR="008D405E" w:rsidRPr="006448FE">
        <w:rPr>
          <w:rFonts w:ascii="Times New Roman" w:hAnsi="Times New Roman" w:cs="Times New Roman"/>
          <w:sz w:val="24"/>
          <w:szCs w:val="24"/>
        </w:rPr>
        <w:t xml:space="preserve"> da presente Lei, correrão à conta </w:t>
      </w:r>
      <w:r w:rsidR="008D405E">
        <w:rPr>
          <w:rFonts w:ascii="Times New Roman" w:hAnsi="Times New Roman" w:cs="Times New Roman"/>
          <w:sz w:val="24"/>
          <w:szCs w:val="24"/>
        </w:rPr>
        <w:t>dos itens orçamentário cabíveis em cada exercício</w:t>
      </w:r>
      <w:r w:rsidR="008D405E" w:rsidRPr="006448FE">
        <w:rPr>
          <w:rFonts w:ascii="Times New Roman" w:hAnsi="Times New Roman" w:cs="Times New Roman"/>
          <w:sz w:val="24"/>
          <w:szCs w:val="24"/>
        </w:rPr>
        <w:t>.</w:t>
      </w:r>
    </w:p>
    <w:p w:rsidR="00AB2E67" w:rsidRPr="006448FE" w:rsidRDefault="008D405E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 xml:space="preserve">Art. 3º </w:t>
      </w:r>
      <w:r w:rsidR="00D01651">
        <w:rPr>
          <w:rFonts w:ascii="Times New Roman" w:hAnsi="Times New Roman" w:cs="Times New Roman"/>
          <w:sz w:val="24"/>
          <w:szCs w:val="24"/>
        </w:rPr>
        <w:t>Esta Lei entrará em vigor na data de sua publicação, com seus efeitos a parir de 01 de abril de 2018.</w:t>
      </w:r>
    </w:p>
    <w:p w:rsidR="00D93DC3" w:rsidRPr="006448FE" w:rsidRDefault="008D405E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4º </w:t>
      </w:r>
      <w:r w:rsidR="00D01651">
        <w:rPr>
          <w:rFonts w:ascii="Times New Roman" w:hAnsi="Times New Roman" w:cs="Times New Roman"/>
          <w:sz w:val="24"/>
          <w:szCs w:val="24"/>
        </w:rPr>
        <w:t>Ficam revogadas as disposições em contrário</w:t>
      </w:r>
      <w:r w:rsidR="00D93DC3" w:rsidRPr="006448FE">
        <w:rPr>
          <w:rFonts w:ascii="Times New Roman" w:hAnsi="Times New Roman" w:cs="Times New Roman"/>
          <w:sz w:val="24"/>
          <w:szCs w:val="24"/>
        </w:rPr>
        <w:t>.</w:t>
      </w:r>
    </w:p>
    <w:p w:rsidR="00B810E4" w:rsidRPr="006448FE" w:rsidRDefault="00B810E4" w:rsidP="00644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0E4" w:rsidRPr="006448FE" w:rsidRDefault="00B810E4" w:rsidP="006448F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966E24">
        <w:rPr>
          <w:rFonts w:ascii="Times New Roman" w:hAnsi="Times New Roman" w:cs="Times New Roman"/>
          <w:sz w:val="24"/>
          <w:szCs w:val="24"/>
        </w:rPr>
        <w:t>27</w:t>
      </w:r>
      <w:r w:rsidR="00D01651">
        <w:rPr>
          <w:rFonts w:ascii="Times New Roman" w:hAnsi="Times New Roman" w:cs="Times New Roman"/>
          <w:sz w:val="24"/>
          <w:szCs w:val="24"/>
        </w:rPr>
        <w:t xml:space="preserve"> </w:t>
      </w:r>
      <w:r w:rsidRPr="006448FE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6448FE" w:rsidRPr="006448FE">
        <w:rPr>
          <w:rFonts w:ascii="Times New Roman" w:hAnsi="Times New Roman" w:cs="Times New Roman"/>
          <w:sz w:val="24"/>
          <w:szCs w:val="24"/>
        </w:rPr>
        <w:t>M</w:t>
      </w:r>
      <w:r w:rsidR="008A64E5">
        <w:rPr>
          <w:rFonts w:ascii="Times New Roman" w:hAnsi="Times New Roman" w:cs="Times New Roman"/>
          <w:sz w:val="24"/>
          <w:szCs w:val="24"/>
        </w:rPr>
        <w:t>arço</w:t>
      </w:r>
      <w:r w:rsidR="006448FE" w:rsidRPr="006448FE">
        <w:rPr>
          <w:rFonts w:ascii="Times New Roman" w:hAnsi="Times New Roman" w:cs="Times New Roman"/>
          <w:sz w:val="24"/>
          <w:szCs w:val="24"/>
        </w:rPr>
        <w:t xml:space="preserve"> </w:t>
      </w:r>
      <w:r w:rsidR="008A64E5">
        <w:rPr>
          <w:rFonts w:ascii="Times New Roman" w:hAnsi="Times New Roman" w:cs="Times New Roman"/>
          <w:sz w:val="24"/>
          <w:szCs w:val="24"/>
        </w:rPr>
        <w:t>de 2018</w:t>
      </w:r>
      <w:r w:rsidRPr="006448FE">
        <w:rPr>
          <w:rFonts w:ascii="Times New Roman" w:hAnsi="Times New Roman" w:cs="Times New Roman"/>
          <w:sz w:val="24"/>
          <w:szCs w:val="24"/>
        </w:rPr>
        <w:t>.</w:t>
      </w:r>
    </w:p>
    <w:p w:rsidR="00B810E4" w:rsidRPr="006448FE" w:rsidRDefault="00B810E4" w:rsidP="006448F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0E4" w:rsidRPr="006448FE" w:rsidRDefault="008A64E5" w:rsidP="006448F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sua 14ª Legislatura, 2</w:t>
      </w:r>
      <w:r w:rsidR="00B810E4" w:rsidRPr="006448FE">
        <w:rPr>
          <w:rFonts w:ascii="Times New Roman" w:hAnsi="Times New Roman" w:cs="Times New Roman"/>
          <w:sz w:val="24"/>
          <w:szCs w:val="24"/>
        </w:rPr>
        <w:t>ª Se</w:t>
      </w:r>
      <w:r>
        <w:rPr>
          <w:rFonts w:ascii="Times New Roman" w:hAnsi="Times New Roman" w:cs="Times New Roman"/>
          <w:sz w:val="24"/>
          <w:szCs w:val="24"/>
        </w:rPr>
        <w:t>ssão Legislativa, 1º período, 55</w:t>
      </w:r>
      <w:r w:rsidR="00B810E4" w:rsidRPr="006448FE">
        <w:rPr>
          <w:rFonts w:ascii="Times New Roman" w:hAnsi="Times New Roman" w:cs="Times New Roman"/>
          <w:sz w:val="24"/>
          <w:szCs w:val="24"/>
        </w:rPr>
        <w:t xml:space="preserve">º ano de sua Instalação Legislativa. </w:t>
      </w:r>
    </w:p>
    <w:p w:rsidR="00B810E4" w:rsidRDefault="00B810E4" w:rsidP="006448F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8AF" w:rsidRPr="006448FE" w:rsidRDefault="00FE38AF" w:rsidP="006448F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0E4" w:rsidRPr="006448FE" w:rsidRDefault="00B810E4" w:rsidP="006448F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B810E4" w:rsidRPr="006448FE" w:rsidTr="00B810E4">
        <w:tc>
          <w:tcPr>
            <w:tcW w:w="3794" w:type="dxa"/>
            <w:hideMark/>
          </w:tcPr>
          <w:p w:rsidR="00B810E4" w:rsidRPr="006448FE" w:rsidRDefault="008A64E5" w:rsidP="00644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GILMAR KLAUS</w:t>
            </w:r>
          </w:p>
        </w:tc>
        <w:tc>
          <w:tcPr>
            <w:tcW w:w="1134" w:type="dxa"/>
          </w:tcPr>
          <w:p w:rsidR="00B810E4" w:rsidRPr="006448FE" w:rsidRDefault="00B810E4" w:rsidP="00644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B810E4" w:rsidRPr="006448FE" w:rsidRDefault="008A64E5" w:rsidP="00644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ILÁRIO BAUMGARDT</w:t>
            </w:r>
          </w:p>
        </w:tc>
      </w:tr>
      <w:tr w:rsidR="00B810E4" w:rsidRPr="006448FE" w:rsidTr="00B810E4">
        <w:tc>
          <w:tcPr>
            <w:tcW w:w="3794" w:type="dxa"/>
            <w:hideMark/>
          </w:tcPr>
          <w:p w:rsidR="00B810E4" w:rsidRPr="006448FE" w:rsidRDefault="00B810E4" w:rsidP="00644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448F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B810E4" w:rsidRPr="006448FE" w:rsidRDefault="00B810E4" w:rsidP="00644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B810E4" w:rsidRPr="006448FE" w:rsidRDefault="00B810E4" w:rsidP="00644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448F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</w:t>
            </w:r>
            <w:r w:rsidR="008A64E5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o</w:t>
            </w:r>
          </w:p>
        </w:tc>
      </w:tr>
    </w:tbl>
    <w:p w:rsidR="00B810E4" w:rsidRPr="006448FE" w:rsidRDefault="00B810E4" w:rsidP="006448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3DC3" w:rsidRPr="006448FE" w:rsidRDefault="00D93DC3" w:rsidP="00644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B46" w:rsidRPr="006448FE" w:rsidRDefault="003C2B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2B46" w:rsidRPr="006448FE" w:rsidSect="00FE38AF"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52745"/>
    <w:multiLevelType w:val="hybridMultilevel"/>
    <w:tmpl w:val="8B3C10BC"/>
    <w:lvl w:ilvl="0" w:tplc="A95EE6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2E67"/>
    <w:rsid w:val="00025B8C"/>
    <w:rsid w:val="000276F5"/>
    <w:rsid w:val="00102650"/>
    <w:rsid w:val="00221343"/>
    <w:rsid w:val="003C2B46"/>
    <w:rsid w:val="004C66CA"/>
    <w:rsid w:val="0051135C"/>
    <w:rsid w:val="00514C8F"/>
    <w:rsid w:val="0053074A"/>
    <w:rsid w:val="005B7E4B"/>
    <w:rsid w:val="006448FE"/>
    <w:rsid w:val="008A64E5"/>
    <w:rsid w:val="008D405E"/>
    <w:rsid w:val="008E7755"/>
    <w:rsid w:val="00941D19"/>
    <w:rsid w:val="00966E24"/>
    <w:rsid w:val="00AB2E67"/>
    <w:rsid w:val="00AE3572"/>
    <w:rsid w:val="00B810E4"/>
    <w:rsid w:val="00D01651"/>
    <w:rsid w:val="00D93DC3"/>
    <w:rsid w:val="00EC0FEA"/>
    <w:rsid w:val="00F22605"/>
    <w:rsid w:val="00F25E45"/>
    <w:rsid w:val="00FA5F1A"/>
    <w:rsid w:val="00FE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2605"/>
    <w:pPr>
      <w:ind w:left="720"/>
      <w:contextualSpacing/>
    </w:pPr>
  </w:style>
  <w:style w:type="table" w:styleId="Tabelacomgrade">
    <w:name w:val="Table Grid"/>
    <w:basedOn w:val="Tabelanormal"/>
    <w:uiPriority w:val="59"/>
    <w:rsid w:val="00B810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2605"/>
    <w:pPr>
      <w:ind w:left="720"/>
      <w:contextualSpacing/>
    </w:pPr>
  </w:style>
  <w:style w:type="table" w:styleId="Tabelacomgrade">
    <w:name w:val="Table Grid"/>
    <w:basedOn w:val="Tabelanormal"/>
    <w:uiPriority w:val="59"/>
    <w:rsid w:val="00B810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11</cp:revision>
  <cp:lastPrinted>2016-05-17T16:31:00Z</cp:lastPrinted>
  <dcterms:created xsi:type="dcterms:W3CDTF">2016-04-25T18:40:00Z</dcterms:created>
  <dcterms:modified xsi:type="dcterms:W3CDTF">2018-03-27T22:49:00Z</dcterms:modified>
</cp:coreProperties>
</file>