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25" w:rsidRPr="0006360E" w:rsidRDefault="0006360E" w:rsidP="00971C02">
      <w:pPr>
        <w:pStyle w:val="Default"/>
        <w:ind w:firstLine="708"/>
        <w:contextualSpacing/>
        <w:jc w:val="both"/>
        <w:rPr>
          <w:b/>
          <w:bCs/>
          <w:color w:val="auto"/>
        </w:rPr>
      </w:pPr>
      <w:r w:rsidRPr="0006360E">
        <w:rPr>
          <w:b/>
          <w:bCs/>
          <w:color w:val="auto"/>
        </w:rPr>
        <w:t xml:space="preserve">REDAÇÃO FINAL AO </w:t>
      </w:r>
      <w:r w:rsidR="00D67925" w:rsidRPr="0006360E">
        <w:rPr>
          <w:b/>
          <w:bCs/>
          <w:color w:val="auto"/>
        </w:rPr>
        <w:t xml:space="preserve">PROJETO DE LEI Nº </w:t>
      </w:r>
      <w:r w:rsidR="005424E1" w:rsidRPr="0006360E">
        <w:rPr>
          <w:b/>
          <w:bCs/>
          <w:color w:val="auto"/>
        </w:rPr>
        <w:t>34</w:t>
      </w:r>
      <w:r w:rsidR="00D67925" w:rsidRPr="0006360E">
        <w:rPr>
          <w:b/>
          <w:bCs/>
          <w:color w:val="auto"/>
        </w:rPr>
        <w:t>/2018</w:t>
      </w:r>
      <w:r>
        <w:rPr>
          <w:b/>
          <w:bCs/>
          <w:color w:val="auto"/>
        </w:rPr>
        <w:t>.</w:t>
      </w:r>
    </w:p>
    <w:p w:rsidR="00DB76F0" w:rsidRPr="0006360E" w:rsidRDefault="00DB76F0" w:rsidP="00971C02">
      <w:pPr>
        <w:shd w:val="clear" w:color="auto" w:fill="FFFFFF"/>
        <w:spacing w:after="0" w:line="240" w:lineRule="auto"/>
        <w:ind w:right="300"/>
        <w:contextualSpacing/>
        <w:jc w:val="both"/>
        <w:outlineLvl w:val="0"/>
        <w:rPr>
          <w:rFonts w:ascii="Times New Roman" w:hAnsi="Times New Roman" w:cs="Times New Roman"/>
          <w:sz w:val="24"/>
          <w:szCs w:val="24"/>
        </w:rPr>
      </w:pPr>
    </w:p>
    <w:p w:rsidR="00DB76F0" w:rsidRPr="0006360E" w:rsidRDefault="0006360E" w:rsidP="00971C02">
      <w:pPr>
        <w:shd w:val="clear" w:color="auto" w:fill="FFFFFF"/>
        <w:spacing w:after="0" w:line="240" w:lineRule="auto"/>
        <w:ind w:left="2268" w:right="300"/>
        <w:contextualSpacing/>
        <w:jc w:val="both"/>
        <w:outlineLvl w:val="0"/>
        <w:rPr>
          <w:rFonts w:ascii="Times New Roman" w:eastAsia="Times New Roman" w:hAnsi="Times New Roman" w:cs="Times New Roman"/>
          <w:bCs/>
          <w:kern w:val="36"/>
          <w:sz w:val="24"/>
          <w:szCs w:val="24"/>
          <w:lang w:eastAsia="pt-BR"/>
        </w:rPr>
      </w:pPr>
      <w:r w:rsidRPr="0006360E">
        <w:rPr>
          <w:rFonts w:ascii="Times New Roman" w:eastAsia="Times New Roman" w:hAnsi="Times New Roman" w:cs="Times New Roman"/>
          <w:bCs/>
          <w:kern w:val="36"/>
          <w:sz w:val="24"/>
          <w:szCs w:val="24"/>
          <w:lang w:eastAsia="pt-BR"/>
        </w:rPr>
        <w:t>INSTITUI NOS TERMOS DA LEI FEDERAL Nº 13.465, DE 11 DE JULHO DE 2017 O PROGRAM</w:t>
      </w:r>
      <w:bookmarkStart w:id="0" w:name="_GoBack"/>
      <w:bookmarkEnd w:id="0"/>
      <w:r w:rsidRPr="0006360E">
        <w:rPr>
          <w:rFonts w:ascii="Times New Roman" w:eastAsia="Times New Roman" w:hAnsi="Times New Roman" w:cs="Times New Roman"/>
          <w:bCs/>
          <w:kern w:val="36"/>
          <w:sz w:val="24"/>
          <w:szCs w:val="24"/>
          <w:lang w:eastAsia="pt-BR"/>
        </w:rPr>
        <w:t>A DE REGULARIZAÇÃO FUNDIÁRIA DE INTERESSE SOCIAL (REURB-S) E PROGRAMA DE REGULARIZAÇÃO FUNDIÁRIA DE INTERESSE ESPECÍFICO (REURB-E), DENOMINADO SIMPLESMENTE COMO "REGULARIZA GUARUJÁ DO SUL".</w:t>
      </w:r>
    </w:p>
    <w:p w:rsidR="00DB76F0" w:rsidRPr="0006360E" w:rsidRDefault="00DB76F0" w:rsidP="00971C02">
      <w:pPr>
        <w:spacing w:after="0" w:line="240" w:lineRule="auto"/>
        <w:ind w:firstLine="2268"/>
        <w:contextualSpacing/>
        <w:jc w:val="both"/>
        <w:rPr>
          <w:rFonts w:ascii="Times New Roman" w:hAnsi="Times New Roman" w:cs="Times New Roman"/>
          <w:sz w:val="24"/>
          <w:szCs w:val="24"/>
        </w:rPr>
      </w:pPr>
    </w:p>
    <w:p w:rsidR="0006360E" w:rsidRPr="00436EA0" w:rsidRDefault="0006360E" w:rsidP="00971C02">
      <w:pPr>
        <w:spacing w:line="240" w:lineRule="auto"/>
        <w:ind w:firstLine="1620"/>
        <w:contextualSpacing/>
        <w:jc w:val="both"/>
        <w:rPr>
          <w:rFonts w:ascii="Times New Roman" w:hAnsi="Times New Roman" w:cs="Times New Roman"/>
          <w:sz w:val="24"/>
          <w:szCs w:val="24"/>
        </w:rPr>
      </w:pPr>
      <w:r w:rsidRPr="00436EA0">
        <w:rPr>
          <w:rFonts w:ascii="Times New Roman" w:hAnsi="Times New Roman" w:cs="Times New Roman"/>
          <w:sz w:val="24"/>
          <w:szCs w:val="24"/>
        </w:rPr>
        <w:t>O Presidente da Câmara Municipal de Vereadores de Guarujá do Sul, Estado de Santa Catarina, Faz saber a todos os habitantes deste Município que a Câmara Municipal de Vereadores, votou, aprovou e eu sanciono a seguinte Lei:</w:t>
      </w:r>
    </w:p>
    <w:p w:rsidR="00D67925" w:rsidRPr="0006360E" w:rsidRDefault="00D67925" w:rsidP="00971C02">
      <w:pPr>
        <w:pStyle w:val="Default"/>
        <w:contextualSpacing/>
        <w:jc w:val="center"/>
        <w:rPr>
          <w:color w:val="auto"/>
        </w:rPr>
      </w:pPr>
      <w:r w:rsidRPr="0006360E">
        <w:rPr>
          <w:bCs/>
          <w:color w:val="auto"/>
        </w:rPr>
        <w:t>CAPÍTULO I</w:t>
      </w:r>
    </w:p>
    <w:p w:rsidR="00D67925" w:rsidRPr="0006360E" w:rsidRDefault="00D67925" w:rsidP="00971C02">
      <w:pPr>
        <w:pStyle w:val="Default"/>
        <w:contextualSpacing/>
        <w:jc w:val="center"/>
        <w:rPr>
          <w:color w:val="auto"/>
        </w:rPr>
      </w:pPr>
      <w:r w:rsidRPr="0006360E">
        <w:rPr>
          <w:bCs/>
          <w:color w:val="auto"/>
        </w:rPr>
        <w:t>DISPOSIÇÕES GERAIS</w:t>
      </w:r>
    </w:p>
    <w:p w:rsidR="00D67925" w:rsidRPr="0006360E" w:rsidRDefault="00D67925" w:rsidP="00971C02">
      <w:pPr>
        <w:pStyle w:val="Default"/>
        <w:contextualSpacing/>
        <w:jc w:val="center"/>
        <w:rPr>
          <w:color w:val="auto"/>
        </w:rPr>
      </w:pPr>
      <w:r w:rsidRPr="0006360E">
        <w:rPr>
          <w:bCs/>
          <w:color w:val="auto"/>
        </w:rPr>
        <w:t>Seção I</w:t>
      </w:r>
    </w:p>
    <w:p w:rsidR="00D67925" w:rsidRPr="0006360E" w:rsidRDefault="00D67925" w:rsidP="00971C02">
      <w:pPr>
        <w:pStyle w:val="Default"/>
        <w:contextualSpacing/>
        <w:jc w:val="center"/>
        <w:rPr>
          <w:bCs/>
          <w:color w:val="auto"/>
        </w:rPr>
      </w:pPr>
      <w:r w:rsidRPr="0006360E">
        <w:rPr>
          <w:bCs/>
          <w:color w:val="auto"/>
        </w:rPr>
        <w:t xml:space="preserve">Da Regularização Fundiária Urbana – </w:t>
      </w:r>
      <w:r w:rsidR="00095BF2" w:rsidRPr="0006360E">
        <w:rPr>
          <w:bCs/>
          <w:color w:val="auto"/>
        </w:rPr>
        <w:t>REURB</w:t>
      </w:r>
    </w:p>
    <w:p w:rsidR="00167602" w:rsidRPr="0006360E" w:rsidRDefault="00167602" w:rsidP="00971C02">
      <w:pPr>
        <w:pStyle w:val="Default"/>
        <w:contextualSpacing/>
        <w:jc w:val="both"/>
        <w:rPr>
          <w:color w:val="auto"/>
        </w:rPr>
      </w:pPr>
    </w:p>
    <w:p w:rsidR="00D67925" w:rsidRPr="0006360E" w:rsidRDefault="00E7746B" w:rsidP="00971C02">
      <w:pPr>
        <w:pStyle w:val="Default"/>
        <w:contextualSpacing/>
        <w:jc w:val="both"/>
        <w:rPr>
          <w:color w:val="auto"/>
        </w:rPr>
      </w:pPr>
      <w:r w:rsidRPr="0006360E">
        <w:rPr>
          <w:bCs/>
          <w:color w:val="auto"/>
        </w:rPr>
        <w:t>Art. 1º.</w:t>
      </w:r>
      <w:r w:rsidR="00D67925" w:rsidRPr="0006360E">
        <w:rPr>
          <w:bCs/>
          <w:color w:val="auto"/>
        </w:rPr>
        <w:t xml:space="preserve"> </w:t>
      </w:r>
      <w:r w:rsidR="00D67925" w:rsidRPr="0006360E">
        <w:rPr>
          <w:color w:val="auto"/>
        </w:rPr>
        <w:t xml:space="preserve">A regularização fundiária urbana no Município de </w:t>
      </w:r>
      <w:r w:rsidR="00804179" w:rsidRPr="0006360E">
        <w:rPr>
          <w:color w:val="auto"/>
        </w:rPr>
        <w:t>Guarujá do Sul</w:t>
      </w:r>
      <w:r w:rsidR="00D67925" w:rsidRPr="0006360E">
        <w:rPr>
          <w:color w:val="auto"/>
        </w:rPr>
        <w:t xml:space="preserve"> consiste no conjunto de medidas jurídicas, urbanísticas, ambientais e sociais que visam à regularização de assentamentos irregulares e à titulação de seus ocupantes, de modo a garantir o direito social à moradia, o pleno desenvolvimento das funções sociais da propriedade urbana e o direito ao meio ambie</w:t>
      </w:r>
      <w:r w:rsidR="00DB76F0" w:rsidRPr="0006360E">
        <w:rPr>
          <w:color w:val="auto"/>
        </w:rPr>
        <w:t>nte ecologicamente equilibrado.</w:t>
      </w:r>
    </w:p>
    <w:p w:rsidR="00DB76F0" w:rsidRPr="0006360E" w:rsidRDefault="00DB76F0"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Parágrafo único. </w:t>
      </w:r>
      <w:r w:rsidRPr="0006360E">
        <w:rPr>
          <w:color w:val="auto"/>
        </w:rPr>
        <w:t xml:space="preserve">A regularização fundiária urbana promovida mediante legitimação fundiária somente poderá ser aplicada para núcleos urbanos informais comprovadamente existentes e consolidados há mais de </w:t>
      </w:r>
      <w:proofErr w:type="gramStart"/>
      <w:r w:rsidRPr="0006360E">
        <w:rPr>
          <w:color w:val="auto"/>
        </w:rPr>
        <w:t>5</w:t>
      </w:r>
      <w:proofErr w:type="gramEnd"/>
      <w:r w:rsidRPr="0006360E">
        <w:rPr>
          <w:color w:val="auto"/>
        </w:rPr>
        <w:t xml:space="preserve"> (cinco) anos, n</w:t>
      </w:r>
      <w:r w:rsidR="00DB76F0" w:rsidRPr="0006360E">
        <w:rPr>
          <w:color w:val="auto"/>
        </w:rPr>
        <w:t>a data da publicação desta Lei.</w:t>
      </w:r>
    </w:p>
    <w:p w:rsidR="00DB76F0" w:rsidRPr="0006360E" w:rsidRDefault="00DB76F0" w:rsidP="00971C02">
      <w:pPr>
        <w:pStyle w:val="Default"/>
        <w:contextualSpacing/>
        <w:jc w:val="both"/>
        <w:rPr>
          <w:color w:val="auto"/>
        </w:rPr>
      </w:pPr>
    </w:p>
    <w:p w:rsidR="00D67925" w:rsidRPr="0006360E" w:rsidRDefault="00E7746B" w:rsidP="00971C02">
      <w:pPr>
        <w:pStyle w:val="Default"/>
        <w:contextualSpacing/>
        <w:jc w:val="both"/>
        <w:rPr>
          <w:color w:val="auto"/>
        </w:rPr>
      </w:pPr>
      <w:r w:rsidRPr="0006360E">
        <w:rPr>
          <w:bCs/>
          <w:color w:val="auto"/>
        </w:rPr>
        <w:t>Art. 2º.</w:t>
      </w:r>
      <w:r w:rsidR="00D67925" w:rsidRPr="0006360E">
        <w:rPr>
          <w:bCs/>
          <w:color w:val="auto"/>
        </w:rPr>
        <w:t xml:space="preserve"> </w:t>
      </w:r>
      <w:r w:rsidR="00D67925" w:rsidRPr="0006360E">
        <w:rPr>
          <w:color w:val="auto"/>
        </w:rPr>
        <w:t xml:space="preserve">Para efeitos da regularização fundiária de assentamentos urbanos, consideram-se: </w:t>
      </w:r>
    </w:p>
    <w:p w:rsidR="00D67925" w:rsidRPr="0006360E" w:rsidRDefault="00D67925" w:rsidP="00971C02">
      <w:pPr>
        <w:pStyle w:val="Default"/>
        <w:contextualSpacing/>
        <w:jc w:val="both"/>
        <w:rPr>
          <w:color w:val="auto"/>
        </w:rPr>
      </w:pPr>
      <w:r w:rsidRPr="0006360E">
        <w:rPr>
          <w:bCs/>
          <w:color w:val="auto"/>
        </w:rPr>
        <w:t xml:space="preserve">I - </w:t>
      </w:r>
      <w:r w:rsidR="005424E1" w:rsidRPr="0006360E">
        <w:rPr>
          <w:color w:val="auto"/>
        </w:rPr>
        <w:t>Núcleo</w:t>
      </w:r>
      <w:r w:rsidRPr="0006360E">
        <w:rPr>
          <w:color w:val="auto"/>
        </w:rPr>
        <w:t xml:space="preserve"> urbano: assentamento humano, com uso e características urbanas, independentemente da sua localização</w:t>
      </w:r>
      <w:r w:rsidR="00932F9C" w:rsidRPr="0006360E">
        <w:rPr>
          <w:color w:val="auto"/>
        </w:rPr>
        <w:t>, seja na área urbana ou rural</w:t>
      </w:r>
      <w:r w:rsidRPr="0006360E">
        <w:rPr>
          <w:color w:val="auto"/>
        </w:rPr>
        <w:t xml:space="preserve">; </w:t>
      </w:r>
    </w:p>
    <w:p w:rsidR="00DB76F0" w:rsidRPr="0006360E" w:rsidRDefault="00DB76F0" w:rsidP="00971C02">
      <w:pPr>
        <w:pStyle w:val="Default"/>
        <w:contextualSpacing/>
        <w:jc w:val="both"/>
        <w:rPr>
          <w:color w:val="auto"/>
        </w:rPr>
      </w:pPr>
    </w:p>
    <w:p w:rsidR="00DB76F0" w:rsidRPr="0006360E" w:rsidRDefault="00D67925" w:rsidP="00971C02">
      <w:pPr>
        <w:pStyle w:val="Default"/>
        <w:contextualSpacing/>
        <w:jc w:val="both"/>
        <w:rPr>
          <w:color w:val="auto"/>
        </w:rPr>
      </w:pPr>
      <w:r w:rsidRPr="0006360E">
        <w:rPr>
          <w:bCs/>
          <w:color w:val="auto"/>
        </w:rPr>
        <w:t xml:space="preserve">II - </w:t>
      </w:r>
      <w:r w:rsidR="005424E1" w:rsidRPr="0006360E">
        <w:rPr>
          <w:color w:val="auto"/>
        </w:rPr>
        <w:t>Núcleo</w:t>
      </w:r>
      <w:r w:rsidRPr="0006360E">
        <w:rPr>
          <w:color w:val="auto"/>
        </w:rPr>
        <w:t xml:space="preserve"> urbano informal: aquele clandestino, irregular ou no qual não foi possível realizar, por qualquer modo, a titulação de seus ocupantes, ainda que atendida a legislação vigente à época de sua implantação ou regularização;</w:t>
      </w:r>
    </w:p>
    <w:p w:rsidR="00D67925" w:rsidRPr="0006360E" w:rsidRDefault="00D67925" w:rsidP="00971C02">
      <w:pPr>
        <w:pStyle w:val="Default"/>
        <w:contextualSpacing/>
        <w:jc w:val="both"/>
        <w:rPr>
          <w:color w:val="auto"/>
        </w:rPr>
      </w:pPr>
      <w:r w:rsidRPr="0006360E">
        <w:rPr>
          <w:color w:val="auto"/>
        </w:rPr>
        <w:t xml:space="preserve"> </w:t>
      </w:r>
    </w:p>
    <w:p w:rsidR="00D67925" w:rsidRPr="0006360E" w:rsidRDefault="00D67925" w:rsidP="00971C02">
      <w:pPr>
        <w:pStyle w:val="Default"/>
        <w:contextualSpacing/>
        <w:jc w:val="both"/>
        <w:rPr>
          <w:color w:val="auto"/>
        </w:rPr>
      </w:pPr>
      <w:r w:rsidRPr="0006360E">
        <w:rPr>
          <w:bCs/>
          <w:color w:val="auto"/>
        </w:rPr>
        <w:t xml:space="preserve">III - </w:t>
      </w:r>
      <w:r w:rsidR="005424E1" w:rsidRPr="0006360E">
        <w:rPr>
          <w:color w:val="auto"/>
        </w:rPr>
        <w:t>N</w:t>
      </w:r>
      <w:r w:rsidRPr="0006360E">
        <w:rPr>
          <w:color w:val="auto"/>
        </w:rPr>
        <w:t xml:space="preserve">úcleo urbano informal consolidado: aquele já existente há mais de </w:t>
      </w:r>
      <w:proofErr w:type="gramStart"/>
      <w:r w:rsidRPr="0006360E">
        <w:rPr>
          <w:color w:val="auto"/>
        </w:rPr>
        <w:t>5</w:t>
      </w:r>
      <w:proofErr w:type="gramEnd"/>
      <w:r w:rsidRPr="0006360E">
        <w:rPr>
          <w:color w:val="auto"/>
        </w:rPr>
        <w:t xml:space="preserve"> (cinco) anos, na data da publicação desta Lei, de difícil reversão, considerado o tempo da ocupação, a natureza das edificações, a localização das vias de circulação e a presença de equipamentos públicos, entre outras circunstâncias a serem avaliadas pelo Município; </w:t>
      </w:r>
    </w:p>
    <w:p w:rsidR="00DB76F0" w:rsidRPr="0006360E" w:rsidRDefault="00DB76F0" w:rsidP="00971C02">
      <w:pPr>
        <w:pStyle w:val="Default"/>
        <w:contextualSpacing/>
        <w:jc w:val="both"/>
        <w:rPr>
          <w:color w:val="auto"/>
        </w:rPr>
      </w:pPr>
    </w:p>
    <w:p w:rsidR="00095BF2" w:rsidRPr="0006360E" w:rsidRDefault="00D67925" w:rsidP="00971C02">
      <w:pPr>
        <w:pStyle w:val="Default"/>
        <w:contextualSpacing/>
        <w:jc w:val="both"/>
        <w:rPr>
          <w:color w:val="auto"/>
        </w:rPr>
      </w:pPr>
      <w:r w:rsidRPr="0006360E">
        <w:rPr>
          <w:bCs/>
          <w:color w:val="auto"/>
        </w:rPr>
        <w:t xml:space="preserve">IV - </w:t>
      </w:r>
      <w:r w:rsidRPr="0006360E">
        <w:rPr>
          <w:color w:val="auto"/>
        </w:rPr>
        <w:t xml:space="preserve">Certidão de Regularização Fundiária – CRF: documento expedido pelo Município ao final do procedimento da </w:t>
      </w:r>
      <w:r w:rsidR="00095BF2" w:rsidRPr="0006360E">
        <w:rPr>
          <w:color w:val="auto"/>
        </w:rPr>
        <w:t>REURB</w:t>
      </w:r>
      <w:r w:rsidRPr="0006360E">
        <w:rPr>
          <w:color w:val="auto"/>
        </w:rPr>
        <w:t xml:space="preserve">, constituído do projeto de regularização fundiária </w:t>
      </w:r>
      <w:r w:rsidRPr="0006360E">
        <w:rPr>
          <w:color w:val="auto"/>
        </w:rPr>
        <w:lastRenderedPageBreak/>
        <w:t xml:space="preserve">aprovado, do termo de compromisso relativo à sua execução e, no caso da legitimação fundiária e da legitimação de posse, da listagem dos ocupantes do núcleo urbano informal regularizado, da devida qualificação destes e dos direitos reais que lhes foram conferidos;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V - </w:t>
      </w:r>
      <w:r w:rsidR="00095BF2" w:rsidRPr="0006360E">
        <w:rPr>
          <w:color w:val="auto"/>
        </w:rPr>
        <w:t>Legitimação</w:t>
      </w:r>
      <w:r w:rsidRPr="0006360E">
        <w:rPr>
          <w:color w:val="auto"/>
        </w:rPr>
        <w:t xml:space="preserve"> de posse: ato do Poder Público destinado a conferir título, por meio do qual fica reconhecida a posse de imóvel objeto da </w:t>
      </w:r>
      <w:r w:rsidR="00095BF2" w:rsidRPr="0006360E">
        <w:rPr>
          <w:color w:val="auto"/>
        </w:rPr>
        <w:t>REURB</w:t>
      </w:r>
      <w:r w:rsidRPr="0006360E">
        <w:rPr>
          <w:color w:val="auto"/>
        </w:rPr>
        <w:t xml:space="preserve">, conversível em aquisição de direito real de propriedade na forma da legislação vigente, com a identificação de seus ocupantes, do tempo da ocupação e da natureza da posse;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VI - </w:t>
      </w:r>
      <w:r w:rsidR="00095BF2" w:rsidRPr="0006360E">
        <w:rPr>
          <w:color w:val="auto"/>
        </w:rPr>
        <w:t>Legitimação</w:t>
      </w:r>
      <w:r w:rsidRPr="0006360E">
        <w:rPr>
          <w:color w:val="auto"/>
        </w:rPr>
        <w:t xml:space="preserve"> fundiária: mecanismo de reconhecimento da aquisição originária do direito real de propriedade sobre unidade imobiliária objeto da </w:t>
      </w:r>
      <w:r w:rsidR="00095BF2" w:rsidRPr="0006360E">
        <w:rPr>
          <w:color w:val="auto"/>
        </w:rPr>
        <w:t>REURB</w:t>
      </w:r>
      <w:r w:rsidRPr="0006360E">
        <w:rPr>
          <w:color w:val="auto"/>
        </w:rPr>
        <w:t xml:space="preserve">;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VII </w:t>
      </w:r>
      <w:r w:rsidRPr="0006360E">
        <w:rPr>
          <w:color w:val="auto"/>
        </w:rPr>
        <w:t xml:space="preserve">- </w:t>
      </w:r>
      <w:r w:rsidR="005424E1" w:rsidRPr="0006360E">
        <w:rPr>
          <w:color w:val="auto"/>
        </w:rPr>
        <w:t>O</w:t>
      </w:r>
      <w:r w:rsidRPr="0006360E">
        <w:rPr>
          <w:color w:val="auto"/>
        </w:rPr>
        <w:t xml:space="preserve">cupante: aquele que mantém poder de fato sobre lote ou fração ideal de terras públicas ou privadas em núcleos urbanos informais. </w:t>
      </w:r>
    </w:p>
    <w:p w:rsidR="00932F9C" w:rsidRPr="0006360E" w:rsidRDefault="00932F9C" w:rsidP="00971C02">
      <w:pPr>
        <w:pStyle w:val="Default"/>
        <w:contextualSpacing/>
        <w:jc w:val="both"/>
        <w:rPr>
          <w:color w:val="auto"/>
          <w:shd w:val="clear" w:color="auto" w:fill="FFFFFF"/>
          <w:lang w:eastAsia="pt-BR"/>
        </w:rPr>
      </w:pPr>
      <w:r w:rsidRPr="0006360E">
        <w:rPr>
          <w:color w:val="auto"/>
          <w:shd w:val="clear" w:color="auto" w:fill="FFFFFF"/>
          <w:lang w:eastAsia="pt-BR"/>
        </w:rPr>
        <w:t>§ 1º Aplicam-se as disposições desta Lei aos imóveis localizados em área rural, desde que a unidade imobiliária tenha área inferior à fração mínima de parcelamento prevista na Lei Federal nº 5.868, de 12 de dezembro de 1972.</w:t>
      </w:r>
    </w:p>
    <w:p w:rsidR="00095BF2" w:rsidRPr="0006360E" w:rsidRDefault="00095BF2" w:rsidP="00971C02">
      <w:pPr>
        <w:pStyle w:val="Default"/>
        <w:contextualSpacing/>
        <w:jc w:val="both"/>
        <w:rPr>
          <w:bCs/>
          <w:color w:val="auto"/>
        </w:rPr>
      </w:pPr>
    </w:p>
    <w:p w:rsidR="00D67925" w:rsidRPr="0006360E" w:rsidRDefault="005424E1" w:rsidP="00971C02">
      <w:pPr>
        <w:pStyle w:val="Default"/>
        <w:contextualSpacing/>
        <w:jc w:val="both"/>
        <w:rPr>
          <w:color w:val="auto"/>
        </w:rPr>
      </w:pPr>
      <w:r w:rsidRPr="0006360E">
        <w:rPr>
          <w:bCs/>
          <w:color w:val="auto"/>
        </w:rPr>
        <w:t>Art. 3º.</w:t>
      </w:r>
      <w:r w:rsidR="00D67925" w:rsidRPr="0006360E">
        <w:rPr>
          <w:bCs/>
          <w:color w:val="auto"/>
        </w:rPr>
        <w:t xml:space="preserve"> </w:t>
      </w:r>
      <w:r w:rsidR="00D67925" w:rsidRPr="0006360E">
        <w:rPr>
          <w:color w:val="auto"/>
        </w:rPr>
        <w:t xml:space="preserve">Para fins da </w:t>
      </w:r>
      <w:r w:rsidR="00095BF2" w:rsidRPr="0006360E">
        <w:rPr>
          <w:color w:val="auto"/>
        </w:rPr>
        <w:t>REURB</w:t>
      </w:r>
      <w:r w:rsidR="00D67925" w:rsidRPr="0006360E">
        <w:rPr>
          <w:color w:val="auto"/>
        </w:rPr>
        <w:t xml:space="preserve">, o Município poderá dispensar as exigências em normas municipais já existentes, relativas aos parâmetros urbanísticos e edilícios. </w:t>
      </w:r>
    </w:p>
    <w:p w:rsidR="00095BF2" w:rsidRPr="0006360E" w:rsidRDefault="00095BF2" w:rsidP="00971C02">
      <w:pPr>
        <w:pStyle w:val="Default"/>
        <w:contextualSpacing/>
        <w:jc w:val="both"/>
        <w:rPr>
          <w:color w:val="auto"/>
        </w:rPr>
      </w:pPr>
    </w:p>
    <w:p w:rsidR="00D67925" w:rsidRPr="0006360E" w:rsidRDefault="005424E1" w:rsidP="00971C02">
      <w:pPr>
        <w:pStyle w:val="Default"/>
        <w:contextualSpacing/>
        <w:jc w:val="both"/>
        <w:rPr>
          <w:color w:val="auto"/>
        </w:rPr>
      </w:pPr>
      <w:r w:rsidRPr="0006360E">
        <w:rPr>
          <w:bCs/>
          <w:color w:val="auto"/>
        </w:rPr>
        <w:t xml:space="preserve">Art. 4º. </w:t>
      </w:r>
      <w:r w:rsidR="00D67925" w:rsidRPr="0006360E">
        <w:rPr>
          <w:color w:val="auto"/>
        </w:rPr>
        <w:t xml:space="preserve">A </w:t>
      </w:r>
      <w:r w:rsidR="00095BF2" w:rsidRPr="0006360E">
        <w:rPr>
          <w:color w:val="auto"/>
        </w:rPr>
        <w:t>REURB</w:t>
      </w:r>
      <w:r w:rsidR="00D67925" w:rsidRPr="0006360E">
        <w:rPr>
          <w:color w:val="auto"/>
        </w:rPr>
        <w:t xml:space="preserve"> compreende duas modalidades: </w:t>
      </w:r>
    </w:p>
    <w:p w:rsidR="005424E1" w:rsidRPr="0006360E" w:rsidRDefault="005424E1"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 - </w:t>
      </w:r>
      <w:r w:rsidR="00095BF2" w:rsidRPr="0006360E">
        <w:rPr>
          <w:color w:val="auto"/>
        </w:rPr>
        <w:t>REURB</w:t>
      </w:r>
      <w:r w:rsidRPr="0006360E">
        <w:rPr>
          <w:color w:val="auto"/>
        </w:rPr>
        <w:t xml:space="preserve"> de Interesse Social (</w:t>
      </w:r>
      <w:r w:rsidR="00095BF2" w:rsidRPr="0006360E">
        <w:rPr>
          <w:color w:val="auto"/>
        </w:rPr>
        <w:t>REURB</w:t>
      </w:r>
      <w:r w:rsidRPr="0006360E">
        <w:rPr>
          <w:color w:val="auto"/>
        </w:rPr>
        <w:t xml:space="preserve">-S) - regularização fundiária aplicável aos núcleos urbanos informais ocupados predominantemente por população de baixa renda, cuja composição da renda familiar não poderá ultrapassar a </w:t>
      </w:r>
      <w:proofErr w:type="gramStart"/>
      <w:r w:rsidRPr="0006360E">
        <w:rPr>
          <w:color w:val="auto"/>
        </w:rPr>
        <w:t>5</w:t>
      </w:r>
      <w:proofErr w:type="gramEnd"/>
      <w:r w:rsidRPr="0006360E">
        <w:rPr>
          <w:color w:val="auto"/>
        </w:rPr>
        <w:t xml:space="preserve"> (cinco) salários mínimos, máximos vigentes no país, declarados em ato do Poder Executivo Municipal;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II - </w:t>
      </w:r>
      <w:r w:rsidR="00095BF2" w:rsidRPr="0006360E">
        <w:rPr>
          <w:color w:val="auto"/>
        </w:rPr>
        <w:t>REURB</w:t>
      </w:r>
      <w:r w:rsidRPr="0006360E">
        <w:rPr>
          <w:color w:val="auto"/>
        </w:rPr>
        <w:t xml:space="preserve"> de Interesse Específico (</w:t>
      </w:r>
      <w:r w:rsidR="00095BF2" w:rsidRPr="0006360E">
        <w:rPr>
          <w:color w:val="auto"/>
        </w:rPr>
        <w:t>REURB</w:t>
      </w:r>
      <w:r w:rsidRPr="0006360E">
        <w:rPr>
          <w:color w:val="auto"/>
        </w:rPr>
        <w:t xml:space="preserve">-E) - regularização fundiária aplicável aos núcleos urbanos informais não qualificados na hipótese de que trata o inciso I deste artigo.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Parágrafo único. </w:t>
      </w:r>
      <w:r w:rsidRPr="0006360E">
        <w:rPr>
          <w:color w:val="auto"/>
        </w:rPr>
        <w:t xml:space="preserve">A classificação da modalidade prevista neste artigo poderá ser feita de forma coletiva ou individual por unidade imobiliária.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5</w:t>
      </w:r>
      <w:r w:rsidR="005424E1" w:rsidRPr="0006360E">
        <w:rPr>
          <w:bCs/>
          <w:color w:val="auto"/>
        </w:rPr>
        <w:t>º.</w:t>
      </w:r>
      <w:r w:rsidRPr="0006360E">
        <w:rPr>
          <w:bCs/>
          <w:color w:val="auto"/>
        </w:rPr>
        <w:t xml:space="preserve"> </w:t>
      </w:r>
      <w:r w:rsidRPr="0006360E">
        <w:rPr>
          <w:color w:val="auto"/>
        </w:rPr>
        <w:t>Aplicar-se-á o dispost</w:t>
      </w:r>
      <w:r w:rsidR="00E7746B" w:rsidRPr="0006360E">
        <w:rPr>
          <w:color w:val="auto"/>
        </w:rPr>
        <w:t>o na legislação federal vigente</w:t>
      </w:r>
      <w:r w:rsidRPr="0006360E">
        <w:rPr>
          <w:color w:val="auto"/>
        </w:rPr>
        <w:t xml:space="preserve"> quanto às isenções de custas e emolumentos, dos atos cartorários e </w:t>
      </w:r>
      <w:proofErr w:type="gramStart"/>
      <w:r w:rsidRPr="0006360E">
        <w:rPr>
          <w:color w:val="auto"/>
        </w:rPr>
        <w:t>registrais</w:t>
      </w:r>
      <w:proofErr w:type="gramEnd"/>
      <w:r w:rsidRPr="0006360E">
        <w:rPr>
          <w:color w:val="auto"/>
        </w:rPr>
        <w:t xml:space="preserve"> relacionados à </w:t>
      </w:r>
      <w:r w:rsidR="00095BF2" w:rsidRPr="0006360E">
        <w:rPr>
          <w:color w:val="auto"/>
        </w:rPr>
        <w:t>REURB</w:t>
      </w:r>
      <w:r w:rsidRPr="0006360E">
        <w:rPr>
          <w:color w:val="auto"/>
        </w:rPr>
        <w:t xml:space="preserve">-S.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6</w:t>
      </w:r>
      <w:r w:rsidR="005424E1" w:rsidRPr="0006360E">
        <w:rPr>
          <w:bCs/>
          <w:color w:val="auto"/>
        </w:rPr>
        <w:t>º.</w:t>
      </w:r>
      <w:r w:rsidRPr="0006360E">
        <w:rPr>
          <w:bCs/>
          <w:color w:val="auto"/>
        </w:rPr>
        <w:t xml:space="preserve"> </w:t>
      </w:r>
      <w:r w:rsidRPr="0006360E">
        <w:rPr>
          <w:color w:val="auto"/>
        </w:rPr>
        <w:t xml:space="preserve">Na </w:t>
      </w:r>
      <w:r w:rsidR="00095BF2" w:rsidRPr="0006360E">
        <w:rPr>
          <w:color w:val="auto"/>
        </w:rPr>
        <w:t>REURB</w:t>
      </w:r>
      <w:r w:rsidRPr="0006360E">
        <w:rPr>
          <w:color w:val="auto"/>
        </w:rPr>
        <w:t xml:space="preserve">, o Município poderá admitir o uso misto de atividades como forma de promover a integração social e a geração de emprego e renda no núcleo urbano informal regularizado, desde que atendida </w:t>
      </w:r>
      <w:proofErr w:type="gramStart"/>
      <w:r w:rsidRPr="0006360E">
        <w:rPr>
          <w:color w:val="auto"/>
        </w:rPr>
        <w:t>a</w:t>
      </w:r>
      <w:proofErr w:type="gramEnd"/>
      <w:r w:rsidRPr="0006360E">
        <w:rPr>
          <w:color w:val="auto"/>
        </w:rPr>
        <w:t xml:space="preserve"> legislação municipal quanto </w:t>
      </w:r>
      <w:r w:rsidR="00E7746B" w:rsidRPr="0006360E">
        <w:rPr>
          <w:color w:val="auto"/>
        </w:rPr>
        <w:t>à</w:t>
      </w:r>
      <w:r w:rsidRPr="0006360E">
        <w:rPr>
          <w:color w:val="auto"/>
        </w:rPr>
        <w:t xml:space="preserve"> implantação de usos não residenciais.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7</w:t>
      </w:r>
      <w:r w:rsidR="005424E1" w:rsidRPr="0006360E">
        <w:rPr>
          <w:bCs/>
          <w:color w:val="auto"/>
        </w:rPr>
        <w:t>º.</w:t>
      </w:r>
      <w:r w:rsidRPr="0006360E">
        <w:rPr>
          <w:bCs/>
          <w:color w:val="auto"/>
        </w:rPr>
        <w:t xml:space="preserve"> </w:t>
      </w:r>
      <w:r w:rsidRPr="0006360E">
        <w:rPr>
          <w:color w:val="auto"/>
        </w:rPr>
        <w:t xml:space="preserve">A classificação do interesse definido no art. 4o, visa exclusivamente à identificação dos responsáveis pela implantação ou adequação das obras de infraestrutura essencial e ao reconhecimento do direito à gratuidade das custas e </w:t>
      </w:r>
      <w:r w:rsidRPr="0006360E">
        <w:rPr>
          <w:color w:val="auto"/>
        </w:rPr>
        <w:lastRenderedPageBreak/>
        <w:t xml:space="preserve">emolumentos notariais e registrais em favor daqueles a quem for atribuído o domínio das unidades imobiliárias regularizadas. </w:t>
      </w:r>
    </w:p>
    <w:p w:rsidR="00095BF2" w:rsidRPr="0006360E" w:rsidRDefault="00095BF2" w:rsidP="00971C02">
      <w:pPr>
        <w:pStyle w:val="Default"/>
        <w:contextualSpacing/>
        <w:jc w:val="both"/>
        <w:rPr>
          <w:color w:val="auto"/>
        </w:rPr>
      </w:pPr>
    </w:p>
    <w:p w:rsidR="00D67925" w:rsidRPr="0006360E" w:rsidRDefault="00D67925" w:rsidP="00971C02">
      <w:pPr>
        <w:spacing w:after="0" w:line="240" w:lineRule="auto"/>
        <w:contextualSpacing/>
        <w:jc w:val="both"/>
        <w:rPr>
          <w:rFonts w:ascii="Times New Roman" w:hAnsi="Times New Roman" w:cs="Times New Roman"/>
          <w:sz w:val="24"/>
          <w:szCs w:val="24"/>
        </w:rPr>
      </w:pPr>
      <w:r w:rsidRPr="0006360E">
        <w:rPr>
          <w:rFonts w:ascii="Times New Roman" w:hAnsi="Times New Roman" w:cs="Times New Roman"/>
          <w:bCs/>
          <w:sz w:val="24"/>
          <w:szCs w:val="24"/>
        </w:rPr>
        <w:t>Art. 8</w:t>
      </w:r>
      <w:r w:rsidR="005424E1" w:rsidRPr="0006360E">
        <w:rPr>
          <w:rFonts w:ascii="Times New Roman" w:hAnsi="Times New Roman" w:cs="Times New Roman"/>
          <w:bCs/>
          <w:sz w:val="24"/>
          <w:szCs w:val="24"/>
        </w:rPr>
        <w:t>º.</w:t>
      </w:r>
      <w:r w:rsidRPr="0006360E">
        <w:rPr>
          <w:rFonts w:ascii="Times New Roman" w:hAnsi="Times New Roman" w:cs="Times New Roman"/>
          <w:bCs/>
          <w:sz w:val="24"/>
          <w:szCs w:val="24"/>
        </w:rPr>
        <w:t xml:space="preserve"> </w:t>
      </w:r>
      <w:r w:rsidRPr="0006360E">
        <w:rPr>
          <w:rFonts w:ascii="Times New Roman" w:hAnsi="Times New Roman" w:cs="Times New Roman"/>
          <w:sz w:val="24"/>
          <w:szCs w:val="24"/>
        </w:rPr>
        <w:t xml:space="preserve">A partir da disponibilidade de equipamentos e infraestrutura para prestação de serviço público de abastecimento de água, coleta de esgoto, distribuição de energia elétrica, ou outros serviços públicos, é obrigatório aos beneficiários da </w:t>
      </w:r>
      <w:r w:rsidR="00095BF2" w:rsidRPr="0006360E">
        <w:rPr>
          <w:rFonts w:ascii="Times New Roman" w:hAnsi="Times New Roman" w:cs="Times New Roman"/>
          <w:sz w:val="24"/>
          <w:szCs w:val="24"/>
        </w:rPr>
        <w:t>REURB</w:t>
      </w:r>
      <w:r w:rsidRPr="0006360E">
        <w:rPr>
          <w:rFonts w:ascii="Times New Roman" w:hAnsi="Times New Roman" w:cs="Times New Roman"/>
          <w:sz w:val="24"/>
          <w:szCs w:val="24"/>
        </w:rPr>
        <w:t xml:space="preserve"> realizar a conexão da edificação à rede de água, de coleta de esgoto ou de distribuição de energia elétrica e adotar as demais providências necessárias à utilização do serviço.</w:t>
      </w:r>
    </w:p>
    <w:p w:rsidR="00095BF2" w:rsidRPr="0006360E" w:rsidRDefault="00095BF2" w:rsidP="00971C02">
      <w:pPr>
        <w:spacing w:after="0" w:line="240" w:lineRule="auto"/>
        <w:contextualSpacing/>
        <w:jc w:val="both"/>
        <w:rPr>
          <w:rFonts w:ascii="Times New Roman" w:hAnsi="Times New Roman" w:cs="Times New Roman"/>
          <w:sz w:val="24"/>
          <w:szCs w:val="24"/>
        </w:rPr>
      </w:pPr>
    </w:p>
    <w:p w:rsidR="00D67925" w:rsidRPr="0006360E" w:rsidRDefault="00D67925" w:rsidP="00971C02">
      <w:pPr>
        <w:pStyle w:val="Default"/>
        <w:contextualSpacing/>
        <w:jc w:val="center"/>
        <w:rPr>
          <w:color w:val="auto"/>
        </w:rPr>
      </w:pPr>
      <w:r w:rsidRPr="0006360E">
        <w:rPr>
          <w:bCs/>
          <w:color w:val="auto"/>
        </w:rPr>
        <w:t>Seção II</w:t>
      </w:r>
    </w:p>
    <w:p w:rsidR="00095BF2" w:rsidRPr="0006360E" w:rsidRDefault="00D67925" w:rsidP="00971C02">
      <w:pPr>
        <w:pStyle w:val="Default"/>
        <w:contextualSpacing/>
        <w:jc w:val="center"/>
        <w:rPr>
          <w:bCs/>
          <w:color w:val="auto"/>
        </w:rPr>
      </w:pPr>
      <w:r w:rsidRPr="0006360E">
        <w:rPr>
          <w:bCs/>
          <w:color w:val="auto"/>
        </w:rPr>
        <w:t xml:space="preserve">Dos Legitimados para Requerer a </w:t>
      </w:r>
      <w:r w:rsidR="00095BF2" w:rsidRPr="0006360E">
        <w:rPr>
          <w:bCs/>
          <w:color w:val="auto"/>
        </w:rPr>
        <w:t>REURB</w:t>
      </w:r>
    </w:p>
    <w:p w:rsidR="0016309E" w:rsidRPr="0006360E" w:rsidRDefault="0016309E" w:rsidP="00971C02">
      <w:pPr>
        <w:pStyle w:val="Default"/>
        <w:contextualSpacing/>
        <w:jc w:val="center"/>
        <w:rPr>
          <w:bCs/>
          <w:color w:val="auto"/>
        </w:rPr>
      </w:pPr>
    </w:p>
    <w:p w:rsidR="00D67925" w:rsidRPr="0006360E" w:rsidRDefault="00D67925" w:rsidP="00971C02">
      <w:pPr>
        <w:pStyle w:val="Default"/>
        <w:contextualSpacing/>
        <w:jc w:val="both"/>
        <w:rPr>
          <w:color w:val="auto"/>
        </w:rPr>
      </w:pPr>
      <w:r w:rsidRPr="0006360E">
        <w:rPr>
          <w:bCs/>
          <w:color w:val="auto"/>
        </w:rPr>
        <w:t>Art. 9</w:t>
      </w:r>
      <w:r w:rsidR="005424E1" w:rsidRPr="0006360E">
        <w:rPr>
          <w:bCs/>
          <w:color w:val="auto"/>
        </w:rPr>
        <w:t>º.</w:t>
      </w:r>
      <w:r w:rsidRPr="0006360E">
        <w:rPr>
          <w:bCs/>
          <w:color w:val="auto"/>
        </w:rPr>
        <w:t xml:space="preserve"> </w:t>
      </w:r>
      <w:r w:rsidRPr="0006360E">
        <w:rPr>
          <w:color w:val="auto"/>
        </w:rPr>
        <w:t xml:space="preserve">Poderão requerer a </w:t>
      </w:r>
      <w:r w:rsidR="00095BF2" w:rsidRPr="0006360E">
        <w:rPr>
          <w:color w:val="auto"/>
        </w:rPr>
        <w:t>REURB</w:t>
      </w:r>
      <w:r w:rsidRPr="0006360E">
        <w:rPr>
          <w:color w:val="auto"/>
        </w:rPr>
        <w:t xml:space="preserve">: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 - </w:t>
      </w:r>
      <w:r w:rsidR="005424E1" w:rsidRPr="0006360E">
        <w:rPr>
          <w:bCs/>
          <w:color w:val="auto"/>
        </w:rPr>
        <w:t>O</w:t>
      </w:r>
      <w:r w:rsidRPr="0006360E">
        <w:rPr>
          <w:color w:val="auto"/>
        </w:rPr>
        <w:t xml:space="preserve"> Município diretamente ou por meio de entidade da Administração Pública Indireta;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II - </w:t>
      </w:r>
      <w:r w:rsidR="005424E1" w:rsidRPr="0006360E">
        <w:rPr>
          <w:bCs/>
          <w:color w:val="auto"/>
        </w:rPr>
        <w:t>O</w:t>
      </w:r>
      <w:r w:rsidRPr="0006360E">
        <w:rPr>
          <w:color w:val="auto"/>
        </w:rPr>
        <w:t xml:space="preserve">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III - </w:t>
      </w:r>
      <w:r w:rsidR="00AF186C" w:rsidRPr="0006360E">
        <w:rPr>
          <w:bCs/>
          <w:color w:val="auto"/>
        </w:rPr>
        <w:t>O</w:t>
      </w:r>
      <w:r w:rsidRPr="0006360E">
        <w:rPr>
          <w:bCs/>
          <w:color w:val="auto"/>
        </w:rPr>
        <w:t xml:space="preserve">s proprietários, loteadores ou incorporadores;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IV - </w:t>
      </w:r>
      <w:r w:rsidR="00AF186C" w:rsidRPr="0006360E">
        <w:rPr>
          <w:bCs/>
          <w:color w:val="auto"/>
        </w:rPr>
        <w:t>A</w:t>
      </w:r>
      <w:r w:rsidRPr="0006360E">
        <w:rPr>
          <w:bCs/>
          <w:color w:val="auto"/>
        </w:rPr>
        <w:t xml:space="preserve"> Defensoria Pública, em nome dos beneficiários hipossuficientes; </w:t>
      </w:r>
      <w:proofErr w:type="gramStart"/>
      <w:r w:rsidRPr="0006360E">
        <w:rPr>
          <w:bCs/>
          <w:color w:val="auto"/>
        </w:rPr>
        <w:t>e</w:t>
      </w:r>
      <w:proofErr w:type="gramEnd"/>
      <w:r w:rsidRPr="0006360E">
        <w:rPr>
          <w:bCs/>
          <w:color w:val="auto"/>
        </w:rPr>
        <w:t xml:space="preserve"> </w:t>
      </w:r>
    </w:p>
    <w:p w:rsidR="00AF186C" w:rsidRPr="0006360E" w:rsidRDefault="00AF186C"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V - </w:t>
      </w:r>
      <w:r w:rsidR="00AF186C" w:rsidRPr="0006360E">
        <w:rPr>
          <w:bCs/>
          <w:color w:val="auto"/>
        </w:rPr>
        <w:t>O</w:t>
      </w:r>
      <w:r w:rsidRPr="0006360E">
        <w:rPr>
          <w:bCs/>
          <w:color w:val="auto"/>
        </w:rPr>
        <w:t xml:space="preserve"> Ministério Público.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1</w:t>
      </w:r>
      <w:r w:rsidR="00AF186C" w:rsidRPr="0006360E">
        <w:rPr>
          <w:bCs/>
          <w:color w:val="auto"/>
        </w:rPr>
        <w:t>º</w:t>
      </w:r>
      <w:r w:rsidRPr="0006360E">
        <w:rPr>
          <w:bCs/>
          <w:color w:val="auto"/>
        </w:rPr>
        <w:t xml:space="preserve"> </w:t>
      </w:r>
      <w:r w:rsidRPr="0006360E">
        <w:rPr>
          <w:color w:val="auto"/>
        </w:rPr>
        <w:t xml:space="preserve">Nos casos de parcelamento do solo, conjunto habitacional ou condomínio informal, empreendido por particular, a conclusão da </w:t>
      </w:r>
      <w:r w:rsidR="00095BF2" w:rsidRPr="0006360E">
        <w:rPr>
          <w:color w:val="auto"/>
        </w:rPr>
        <w:t>REURB</w:t>
      </w:r>
      <w:r w:rsidRPr="0006360E">
        <w:rPr>
          <w:color w:val="auto"/>
        </w:rPr>
        <w:t xml:space="preserve"> confere direito de regresso àqueles que suportarem os seus custos e obrigações contra os responsáveis pela implantação dos núcleos urbanos informais.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2</w:t>
      </w:r>
      <w:r w:rsidR="00AF186C" w:rsidRPr="0006360E">
        <w:rPr>
          <w:bCs/>
          <w:color w:val="auto"/>
        </w:rPr>
        <w:t>º</w:t>
      </w:r>
      <w:r w:rsidRPr="0006360E">
        <w:rPr>
          <w:bCs/>
          <w:color w:val="auto"/>
        </w:rPr>
        <w:t xml:space="preserve"> </w:t>
      </w:r>
      <w:r w:rsidRPr="0006360E">
        <w:rPr>
          <w:color w:val="auto"/>
        </w:rPr>
        <w:t xml:space="preserve">O requerimento de instauração da </w:t>
      </w:r>
      <w:r w:rsidR="00095BF2" w:rsidRPr="0006360E">
        <w:rPr>
          <w:color w:val="auto"/>
        </w:rPr>
        <w:t>REURB</w:t>
      </w:r>
      <w:r w:rsidRPr="0006360E">
        <w:rPr>
          <w:color w:val="auto"/>
        </w:rPr>
        <w:t xml:space="preserve"> por proprietários, loteadores e incorporadores que tenham dado causa à formação de núcleos urbanos informais, ou os seus sucessores, não os eximirá de responsabilidades administrativa, civil ou criminal.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Art. 10. </w:t>
      </w:r>
      <w:r w:rsidRPr="0006360E">
        <w:rPr>
          <w:color w:val="auto"/>
        </w:rPr>
        <w:t xml:space="preserve">Na </w:t>
      </w:r>
      <w:r w:rsidR="00095BF2" w:rsidRPr="0006360E">
        <w:rPr>
          <w:color w:val="auto"/>
        </w:rPr>
        <w:t>REURB</w:t>
      </w:r>
      <w:r w:rsidRPr="0006360E">
        <w:rPr>
          <w:color w:val="auto"/>
        </w:rPr>
        <w:t xml:space="preserve">-E, promovida sobre bem público, havendo solução consensual, a aquisição de direitos reais pelo particular ficará condicionada ao pagamento do justo valor da unidade imobiliária regularizada, a ser apurado na forma estabelecida em ato do Poder Executivo, sem considerar o valor das acessões e benfeitorias do ocupante e a valorização decorrente da implantação dessas acessões e benfeitorias.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Parágrafo único. </w:t>
      </w:r>
      <w:r w:rsidRPr="0006360E">
        <w:rPr>
          <w:color w:val="auto"/>
        </w:rPr>
        <w:t xml:space="preserve">As áreas de propriedade do Poder </w:t>
      </w:r>
      <w:proofErr w:type="gramStart"/>
      <w:r w:rsidRPr="0006360E">
        <w:rPr>
          <w:color w:val="auto"/>
        </w:rPr>
        <w:t>Público registradas no Registro de Imóveis, que sejam objeto de ação judicial versando</w:t>
      </w:r>
      <w:proofErr w:type="gramEnd"/>
      <w:r w:rsidRPr="0006360E">
        <w:rPr>
          <w:color w:val="auto"/>
        </w:rPr>
        <w:t xml:space="preserve"> sobre a sua titularidade, poderão ser objeto da </w:t>
      </w:r>
      <w:r w:rsidR="00095BF2" w:rsidRPr="0006360E">
        <w:rPr>
          <w:color w:val="auto"/>
        </w:rPr>
        <w:t>REURB</w:t>
      </w:r>
      <w:r w:rsidRPr="0006360E">
        <w:rPr>
          <w:color w:val="auto"/>
        </w:rPr>
        <w:t xml:space="preserve">, desde que celebrado acordo judicial ou extrajudicial, na forma desta Lei, homologado pelo juiz.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Art. 11. </w:t>
      </w:r>
      <w:r w:rsidRPr="0006360E">
        <w:rPr>
          <w:color w:val="auto"/>
        </w:rPr>
        <w:t xml:space="preserve">Na </w:t>
      </w:r>
      <w:r w:rsidR="00095BF2" w:rsidRPr="0006360E">
        <w:rPr>
          <w:color w:val="auto"/>
        </w:rPr>
        <w:t>REURB</w:t>
      </w:r>
      <w:r w:rsidRPr="0006360E">
        <w:rPr>
          <w:color w:val="auto"/>
        </w:rPr>
        <w:t xml:space="preserve">-S promovida sobre bem público, o registro do projeto de regularização fundiária e a constituição de direito real em nome dos beneficiários poderão ser feitos em ato único, a critério do Poder Público Municipal. </w:t>
      </w:r>
    </w:p>
    <w:p w:rsidR="00095BF2" w:rsidRPr="0006360E" w:rsidRDefault="00095BF2" w:rsidP="00971C02">
      <w:pPr>
        <w:pStyle w:val="Default"/>
        <w:contextualSpacing/>
        <w:jc w:val="both"/>
        <w:rPr>
          <w:color w:val="auto"/>
        </w:rPr>
      </w:pPr>
    </w:p>
    <w:p w:rsidR="00095BF2" w:rsidRPr="0006360E" w:rsidRDefault="00D67925" w:rsidP="00971C02">
      <w:pPr>
        <w:pStyle w:val="Default"/>
        <w:contextualSpacing/>
        <w:jc w:val="both"/>
        <w:rPr>
          <w:color w:val="auto"/>
        </w:rPr>
      </w:pPr>
      <w:r w:rsidRPr="0006360E">
        <w:rPr>
          <w:bCs/>
          <w:color w:val="auto"/>
        </w:rPr>
        <w:t>Parágrafo único</w:t>
      </w:r>
      <w:r w:rsidRPr="0006360E">
        <w:rPr>
          <w:color w:val="auto"/>
        </w:rPr>
        <w:t xml:space="preserve">. Nos casos previstos no </w:t>
      </w:r>
      <w:r w:rsidRPr="0006360E">
        <w:rPr>
          <w:i/>
          <w:iCs/>
          <w:color w:val="auto"/>
        </w:rPr>
        <w:t xml:space="preserve">caput </w:t>
      </w:r>
      <w:r w:rsidRPr="0006360E">
        <w:rPr>
          <w:color w:val="auto"/>
        </w:rPr>
        <w:t xml:space="preserve">deste artigo, </w:t>
      </w:r>
      <w:proofErr w:type="gramStart"/>
      <w:r w:rsidRPr="0006360E">
        <w:rPr>
          <w:color w:val="auto"/>
        </w:rPr>
        <w:t>serão</w:t>
      </w:r>
      <w:proofErr w:type="gramEnd"/>
      <w:r w:rsidRPr="0006360E">
        <w:rPr>
          <w:color w:val="auto"/>
        </w:rPr>
        <w:t xml:space="preserve"> encaminhados ao cartório o instrumento indicativo do direito real constituído, a listagem dos ocupantes que serão beneficiados pela </w:t>
      </w:r>
      <w:r w:rsidR="00095BF2" w:rsidRPr="0006360E">
        <w:rPr>
          <w:color w:val="auto"/>
        </w:rPr>
        <w:t>REURB</w:t>
      </w:r>
      <w:r w:rsidRPr="0006360E">
        <w:rPr>
          <w:color w:val="auto"/>
        </w:rPr>
        <w:t xml:space="preserve"> e respectivas qualificações, com indicação das respectivas unidades, ficando dispensadas a apresentação de título cartorial individualizado e as cópias da documentação referente à qualificação de cada beneficiário. </w:t>
      </w:r>
    </w:p>
    <w:p w:rsidR="00095BF2" w:rsidRPr="0006360E" w:rsidRDefault="00095BF2"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Art. 12. </w:t>
      </w:r>
      <w:r w:rsidRPr="0006360E">
        <w:rPr>
          <w:color w:val="auto"/>
        </w:rPr>
        <w:t xml:space="preserve">O Município poderá instituir como instrumento de planejamento urbano Zonas Especiais de Interesse Social – ZEIS –, no âmbito da política municipal de ordenamento de seu território. </w:t>
      </w:r>
    </w:p>
    <w:p w:rsidR="00095BF2" w:rsidRPr="0006360E" w:rsidRDefault="00095BF2" w:rsidP="00971C02">
      <w:pPr>
        <w:pStyle w:val="Default"/>
        <w:contextualSpacing/>
        <w:jc w:val="both"/>
        <w:rPr>
          <w:color w:val="auto"/>
        </w:rPr>
      </w:pPr>
    </w:p>
    <w:p w:rsidR="00D67925" w:rsidRPr="0006360E" w:rsidRDefault="00AF186C" w:rsidP="00971C02">
      <w:pPr>
        <w:pStyle w:val="Default"/>
        <w:contextualSpacing/>
        <w:jc w:val="both"/>
        <w:rPr>
          <w:color w:val="auto"/>
        </w:rPr>
      </w:pPr>
      <w:r w:rsidRPr="0006360E">
        <w:rPr>
          <w:bCs/>
          <w:color w:val="auto"/>
        </w:rPr>
        <w:t>§ 1º</w:t>
      </w:r>
      <w:r w:rsidR="00D67925" w:rsidRPr="0006360E">
        <w:rPr>
          <w:bCs/>
          <w:color w:val="auto"/>
        </w:rPr>
        <w:t xml:space="preserve"> </w:t>
      </w:r>
      <w:r w:rsidR="00D67925" w:rsidRPr="0006360E">
        <w:rPr>
          <w:color w:val="auto"/>
        </w:rPr>
        <w:t xml:space="preserve">Para efeitos desta Lei, considera-se ZEIS a parcela de área urbana instituída pelo Plano Diretor ou definida por outra lei municipal, destinada preponderantemente à população de baixa renda e sujeita às regras específicas de Parcelamento, Uso e Ocupação do Solo. </w:t>
      </w:r>
    </w:p>
    <w:p w:rsidR="00095BF2" w:rsidRPr="0006360E" w:rsidRDefault="00095BF2" w:rsidP="00971C02">
      <w:pPr>
        <w:pStyle w:val="Default"/>
        <w:contextualSpacing/>
        <w:jc w:val="both"/>
        <w:rPr>
          <w:color w:val="auto"/>
        </w:rPr>
      </w:pPr>
    </w:p>
    <w:p w:rsidR="00D67925" w:rsidRPr="0006360E" w:rsidRDefault="00AF186C" w:rsidP="00971C02">
      <w:pPr>
        <w:pStyle w:val="Default"/>
        <w:contextualSpacing/>
        <w:jc w:val="both"/>
        <w:rPr>
          <w:color w:val="auto"/>
        </w:rPr>
      </w:pPr>
      <w:r w:rsidRPr="0006360E">
        <w:rPr>
          <w:bCs/>
          <w:color w:val="auto"/>
        </w:rPr>
        <w:t>§ 2º</w:t>
      </w:r>
      <w:r w:rsidR="00D67925" w:rsidRPr="0006360E">
        <w:rPr>
          <w:bCs/>
          <w:color w:val="auto"/>
        </w:rPr>
        <w:t xml:space="preserve"> </w:t>
      </w:r>
      <w:r w:rsidR="00D67925" w:rsidRPr="0006360E">
        <w:rPr>
          <w:color w:val="auto"/>
        </w:rPr>
        <w:t xml:space="preserve">A </w:t>
      </w:r>
      <w:r w:rsidR="00095BF2" w:rsidRPr="0006360E">
        <w:rPr>
          <w:color w:val="auto"/>
        </w:rPr>
        <w:t>REURB</w:t>
      </w:r>
      <w:r w:rsidR="00D67925" w:rsidRPr="0006360E">
        <w:rPr>
          <w:color w:val="auto"/>
        </w:rPr>
        <w:t xml:space="preserve"> não está condicionada à existência de ZEIS. </w:t>
      </w:r>
    </w:p>
    <w:p w:rsidR="00BD7548" w:rsidRPr="0006360E" w:rsidRDefault="00BD7548" w:rsidP="00971C02">
      <w:pPr>
        <w:pStyle w:val="Default"/>
        <w:contextualSpacing/>
        <w:jc w:val="both"/>
        <w:rPr>
          <w:color w:val="auto"/>
        </w:rPr>
      </w:pPr>
    </w:p>
    <w:p w:rsidR="00D67925" w:rsidRPr="0006360E" w:rsidRDefault="00D67925" w:rsidP="00971C02">
      <w:pPr>
        <w:pStyle w:val="Default"/>
        <w:contextualSpacing/>
        <w:jc w:val="center"/>
        <w:rPr>
          <w:color w:val="auto"/>
        </w:rPr>
      </w:pPr>
      <w:r w:rsidRPr="0006360E">
        <w:rPr>
          <w:bCs/>
          <w:color w:val="auto"/>
        </w:rPr>
        <w:t>CAPÍTULO II</w:t>
      </w:r>
    </w:p>
    <w:p w:rsidR="00D67925" w:rsidRPr="0006360E" w:rsidRDefault="00D67925" w:rsidP="00971C02">
      <w:pPr>
        <w:pStyle w:val="Default"/>
        <w:contextualSpacing/>
        <w:jc w:val="center"/>
        <w:rPr>
          <w:color w:val="auto"/>
        </w:rPr>
      </w:pPr>
      <w:r w:rsidRPr="0006360E">
        <w:rPr>
          <w:bCs/>
          <w:color w:val="auto"/>
        </w:rPr>
        <w:t xml:space="preserve">DOS INSTRUMENTOS DA </w:t>
      </w:r>
      <w:r w:rsidR="00095BF2" w:rsidRPr="0006360E">
        <w:rPr>
          <w:bCs/>
          <w:color w:val="auto"/>
        </w:rPr>
        <w:t>REURB</w:t>
      </w:r>
    </w:p>
    <w:p w:rsidR="00D67925" w:rsidRPr="0006360E" w:rsidRDefault="00D67925" w:rsidP="00971C02">
      <w:pPr>
        <w:pStyle w:val="Default"/>
        <w:contextualSpacing/>
        <w:jc w:val="center"/>
        <w:rPr>
          <w:color w:val="auto"/>
        </w:rPr>
      </w:pPr>
      <w:r w:rsidRPr="0006360E">
        <w:rPr>
          <w:bCs/>
          <w:color w:val="auto"/>
        </w:rPr>
        <w:t>Seção I</w:t>
      </w:r>
    </w:p>
    <w:p w:rsidR="00D67925" w:rsidRPr="0006360E" w:rsidRDefault="00D67925" w:rsidP="00971C02">
      <w:pPr>
        <w:pStyle w:val="Default"/>
        <w:contextualSpacing/>
        <w:jc w:val="center"/>
        <w:rPr>
          <w:bCs/>
          <w:color w:val="auto"/>
        </w:rPr>
      </w:pPr>
      <w:r w:rsidRPr="0006360E">
        <w:rPr>
          <w:bCs/>
          <w:color w:val="auto"/>
        </w:rPr>
        <w:t>Da Legitimação Fundiária</w:t>
      </w:r>
    </w:p>
    <w:p w:rsidR="00D67925" w:rsidRPr="0006360E" w:rsidRDefault="00D67925" w:rsidP="00971C02">
      <w:pPr>
        <w:pStyle w:val="Default"/>
        <w:contextualSpacing/>
        <w:jc w:val="center"/>
        <w:rPr>
          <w:color w:val="auto"/>
        </w:rPr>
      </w:pPr>
    </w:p>
    <w:p w:rsidR="005B03CB" w:rsidRPr="0006360E" w:rsidRDefault="005B03CB" w:rsidP="00971C02">
      <w:pPr>
        <w:pStyle w:val="Default"/>
        <w:contextualSpacing/>
        <w:jc w:val="both"/>
        <w:rPr>
          <w:rFonts w:eastAsia="Times New Roman"/>
          <w:color w:val="auto"/>
          <w:shd w:val="clear" w:color="auto" w:fill="FFFFFF"/>
          <w:lang w:eastAsia="pt-BR"/>
        </w:rPr>
      </w:pPr>
      <w:r w:rsidRPr="0006360E">
        <w:rPr>
          <w:bCs/>
          <w:color w:val="auto"/>
        </w:rPr>
        <w:t xml:space="preserve">Art. 13. </w:t>
      </w:r>
      <w:r w:rsidR="009750D1" w:rsidRPr="0006360E">
        <w:rPr>
          <w:rFonts w:eastAsia="Times New Roman"/>
          <w:color w:val="auto"/>
          <w:shd w:val="clear" w:color="auto" w:fill="FFFFFF"/>
          <w:lang w:eastAsia="pt-BR"/>
        </w:rPr>
        <w:t xml:space="preserve">A legitimação fundiária constitui forma originária de aquisição do direito real de propriedade conferido por ato do poder público, exclusivamente no âmbito da </w:t>
      </w:r>
      <w:r w:rsidR="00095BF2" w:rsidRPr="0006360E">
        <w:rPr>
          <w:rFonts w:eastAsia="Times New Roman"/>
          <w:color w:val="auto"/>
          <w:shd w:val="clear" w:color="auto" w:fill="FFFFFF"/>
          <w:lang w:eastAsia="pt-BR"/>
        </w:rPr>
        <w:t>REURB</w:t>
      </w:r>
      <w:r w:rsidR="009750D1" w:rsidRPr="0006360E">
        <w:rPr>
          <w:rFonts w:eastAsia="Times New Roman"/>
          <w:color w:val="auto"/>
          <w:shd w:val="clear" w:color="auto" w:fill="FFFFFF"/>
          <w:lang w:eastAsia="pt-BR"/>
        </w:rPr>
        <w:t xml:space="preserve">, àquele que detiver em área pública ou possuir em área privada, como sua, unidade imobiliária com destinação urbana, integrante de núcleo urbano informal consolidado existente </w:t>
      </w:r>
      <w:r w:rsidRPr="0006360E">
        <w:rPr>
          <w:rFonts w:eastAsia="Times New Roman"/>
          <w:color w:val="auto"/>
          <w:shd w:val="clear" w:color="auto" w:fill="FFFFFF"/>
          <w:lang w:eastAsia="pt-BR"/>
        </w:rPr>
        <w:t>até</w:t>
      </w:r>
      <w:r w:rsidR="009750D1" w:rsidRPr="0006360E">
        <w:rPr>
          <w:rFonts w:eastAsia="Times New Roman"/>
          <w:color w:val="auto"/>
          <w:shd w:val="clear" w:color="auto" w:fill="FFFFFF"/>
          <w:lang w:eastAsia="pt-BR"/>
        </w:rPr>
        <w:t xml:space="preserve"> 22 de dezembro de 2016.</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 xml:space="preserve">§ 1º Apenas na </w:t>
      </w:r>
      <w:r w:rsidR="00095BF2" w:rsidRPr="0006360E">
        <w:rPr>
          <w:rFonts w:eastAsia="Times New Roman"/>
          <w:color w:val="auto"/>
          <w:shd w:val="clear" w:color="auto" w:fill="FFFFFF"/>
          <w:lang w:eastAsia="pt-BR"/>
        </w:rPr>
        <w:t>REURB</w:t>
      </w:r>
      <w:r w:rsidRPr="0006360E">
        <w:rPr>
          <w:rFonts w:eastAsia="Times New Roman"/>
          <w:color w:val="auto"/>
          <w:shd w:val="clear" w:color="auto" w:fill="FFFFFF"/>
          <w:lang w:eastAsia="pt-BR"/>
        </w:rPr>
        <w:t>-S, a legitimação fundiária será concedida ao beneficiário, desde que atendidas as seguintes condições: </w:t>
      </w:r>
    </w:p>
    <w:p w:rsidR="00095BF2"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00AF186C" w:rsidRPr="0006360E">
        <w:rPr>
          <w:rFonts w:eastAsia="Times New Roman"/>
          <w:color w:val="auto"/>
          <w:shd w:val="clear" w:color="auto" w:fill="FFFFFF"/>
          <w:lang w:eastAsia="pt-BR"/>
        </w:rPr>
        <w:t>I - O</w:t>
      </w:r>
      <w:r w:rsidRPr="0006360E">
        <w:rPr>
          <w:rFonts w:eastAsia="Times New Roman"/>
          <w:color w:val="auto"/>
          <w:shd w:val="clear" w:color="auto" w:fill="FFFFFF"/>
          <w:lang w:eastAsia="pt-BR"/>
        </w:rPr>
        <w:t xml:space="preserve"> beneficiário não seja concessionário, foreiro ou proprietário de imóvel urbano ou rural; </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00AF186C" w:rsidRPr="0006360E">
        <w:rPr>
          <w:rFonts w:eastAsia="Times New Roman"/>
          <w:color w:val="auto"/>
          <w:shd w:val="clear" w:color="auto" w:fill="FFFFFF"/>
          <w:lang w:eastAsia="pt-BR"/>
        </w:rPr>
        <w:t>II - O</w:t>
      </w:r>
      <w:r w:rsidRPr="0006360E">
        <w:rPr>
          <w:rFonts w:eastAsia="Times New Roman"/>
          <w:color w:val="auto"/>
          <w:shd w:val="clear" w:color="auto" w:fill="FFFFFF"/>
          <w:lang w:eastAsia="pt-BR"/>
        </w:rPr>
        <w:t xml:space="preserve"> beneficiário não tenha sido contemplado com legitimação de posse ou fundiária de imóvel urbano com a mesma finalidade, ainda que situado em núcleo urbano distinto; </w:t>
      </w:r>
      <w:proofErr w:type="gramStart"/>
      <w:r w:rsidRPr="0006360E">
        <w:rPr>
          <w:rFonts w:eastAsia="Times New Roman"/>
          <w:color w:val="auto"/>
          <w:shd w:val="clear" w:color="auto" w:fill="FFFFFF"/>
          <w:lang w:eastAsia="pt-BR"/>
        </w:rPr>
        <w:t>e</w:t>
      </w:r>
      <w:proofErr w:type="gramEnd"/>
      <w:r w:rsidRPr="0006360E">
        <w:rPr>
          <w:rFonts w:eastAsia="Times New Roman"/>
          <w:color w:val="auto"/>
          <w:shd w:val="clear" w:color="auto" w:fill="FFFFFF"/>
          <w:lang w:eastAsia="pt-BR"/>
        </w:rPr>
        <w:t> </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00AF186C" w:rsidRPr="0006360E">
        <w:rPr>
          <w:rFonts w:eastAsia="Times New Roman"/>
          <w:color w:val="auto"/>
          <w:shd w:val="clear" w:color="auto" w:fill="FFFFFF"/>
          <w:lang w:eastAsia="pt-BR"/>
        </w:rPr>
        <w:t>III - E</w:t>
      </w:r>
      <w:r w:rsidRPr="0006360E">
        <w:rPr>
          <w:rFonts w:eastAsia="Times New Roman"/>
          <w:color w:val="auto"/>
          <w:shd w:val="clear" w:color="auto" w:fill="FFFFFF"/>
          <w:lang w:eastAsia="pt-BR"/>
        </w:rPr>
        <w:t>m caso de imóvel urbano com finalidade não residencial, seja reconhecido pelo poder público o interesse público de sua ocupação. </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lastRenderedPageBreak/>
        <w:br/>
      </w:r>
      <w:r w:rsidRPr="0006360E">
        <w:rPr>
          <w:rFonts w:eastAsia="Times New Roman"/>
          <w:color w:val="auto"/>
          <w:shd w:val="clear" w:color="auto" w:fill="FFFFFF"/>
          <w:lang w:eastAsia="pt-BR"/>
        </w:rPr>
        <w:t xml:space="preserve">§ 2º Por meio da legitimação fundiária, em qualquer das modalidades da </w:t>
      </w:r>
      <w:r w:rsidR="00095BF2" w:rsidRPr="0006360E">
        <w:rPr>
          <w:rFonts w:eastAsia="Times New Roman"/>
          <w:color w:val="auto"/>
          <w:shd w:val="clear" w:color="auto" w:fill="FFFFFF"/>
          <w:lang w:eastAsia="pt-BR"/>
        </w:rPr>
        <w:t>REURB</w:t>
      </w:r>
      <w:r w:rsidRPr="0006360E">
        <w:rPr>
          <w:rFonts w:eastAsia="Times New Roman"/>
          <w:color w:val="auto"/>
          <w:shd w:val="clear" w:color="auto" w:fill="FFFFFF"/>
          <w:lang w:eastAsia="pt-BR"/>
        </w:rPr>
        <w:t>, o ocupante adquire a unidade imobiliária com destinação urbana livre e desembaraçada de quaisquer ônus, direitos reais, gravames ou inscrições, eventualmente existentes em sua matrícula de origem, exceto quando disserem respeito ao próprio legitimado.</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 3º Deverão ser transportadas as inscrições, as indisponibilidades ou os gravames existentes no registro da área maior originária para as matrículas das unidades imobiliárias que não houverem sido adquiridas por legitimação fundiária.</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 xml:space="preserve">§ 4º Na </w:t>
      </w:r>
      <w:r w:rsidR="00095BF2" w:rsidRPr="0006360E">
        <w:rPr>
          <w:rFonts w:eastAsia="Times New Roman"/>
          <w:color w:val="auto"/>
          <w:shd w:val="clear" w:color="auto" w:fill="FFFFFF"/>
          <w:lang w:eastAsia="pt-BR"/>
        </w:rPr>
        <w:t>REURB</w:t>
      </w:r>
      <w:r w:rsidRPr="0006360E">
        <w:rPr>
          <w:rFonts w:eastAsia="Times New Roman"/>
          <w:color w:val="auto"/>
          <w:shd w:val="clear" w:color="auto" w:fill="FFFFFF"/>
          <w:lang w:eastAsia="pt-BR"/>
        </w:rPr>
        <w:t>-S de imóveis públicos, a União, os Estados, o Distrito Federal e o Município de G</w:t>
      </w:r>
      <w:r w:rsidR="00095BF2" w:rsidRPr="0006360E">
        <w:rPr>
          <w:rFonts w:eastAsia="Times New Roman"/>
          <w:color w:val="auto"/>
          <w:shd w:val="clear" w:color="auto" w:fill="FFFFFF"/>
          <w:lang w:eastAsia="pt-BR"/>
        </w:rPr>
        <w:t>uarujá do Sul</w:t>
      </w:r>
      <w:r w:rsidRPr="0006360E">
        <w:rPr>
          <w:rFonts w:eastAsia="Times New Roman"/>
          <w:color w:val="auto"/>
          <w:shd w:val="clear" w:color="auto" w:fill="FFFFFF"/>
          <w:lang w:eastAsia="pt-BR"/>
        </w:rPr>
        <w:t>, e as suas entidades vinculadas, quando titulares do domínio, ficam autorizados a reconhecer o direito de propriedade aos ocupantes do núcleo urbano informal regularizado por meio da legitimação fundiária.</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 xml:space="preserve">§ 5º Nos casos previstos neste artigo, o poder público encaminhará a CRF para registro imediato da aquisição de propriedade, dispensados a apresentação de título individualizado e as cópias da documentação referente à qualificação do beneficiário, o projeto de regularização </w:t>
      </w:r>
      <w:proofErr w:type="gramStart"/>
      <w:r w:rsidRPr="0006360E">
        <w:rPr>
          <w:rFonts w:eastAsia="Times New Roman"/>
          <w:color w:val="auto"/>
          <w:shd w:val="clear" w:color="auto" w:fill="FFFFFF"/>
          <w:lang w:eastAsia="pt-BR"/>
        </w:rPr>
        <w:t>fundiária aprovado</w:t>
      </w:r>
      <w:proofErr w:type="gramEnd"/>
      <w:r w:rsidRPr="0006360E">
        <w:rPr>
          <w:rFonts w:eastAsia="Times New Roman"/>
          <w:color w:val="auto"/>
          <w:shd w:val="clear" w:color="auto" w:fill="FFFFFF"/>
          <w:lang w:eastAsia="pt-BR"/>
        </w:rPr>
        <w:t>, a listagem dos ocupantes e sua devida qualificação e a identificação das áreas que ocupam.</w:t>
      </w:r>
    </w:p>
    <w:p w:rsidR="005B03CB" w:rsidRPr="0006360E" w:rsidRDefault="009750D1"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 6º Poderá o poder público atribuir domínio adquirido por legitimação fundiária aos ocupantes que não tenham constado da listagem inicial, mediante cadastramento complementar, sem prejuízo dos direitos de quem haja constado na listagem inicial.</w:t>
      </w:r>
    </w:p>
    <w:p w:rsidR="00B13C4A" w:rsidRPr="0006360E" w:rsidRDefault="00B13C4A" w:rsidP="00971C02">
      <w:pPr>
        <w:pStyle w:val="Default"/>
        <w:contextualSpacing/>
        <w:jc w:val="both"/>
        <w:rPr>
          <w:rFonts w:eastAsia="Times New Roman"/>
          <w:color w:val="auto"/>
          <w:lang w:eastAsia="pt-BR"/>
        </w:rPr>
      </w:pPr>
    </w:p>
    <w:p w:rsidR="0016309E" w:rsidRPr="0006360E" w:rsidRDefault="00B13C4A"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t xml:space="preserve">Art. 14. </w:t>
      </w:r>
      <w:r w:rsidR="009750D1" w:rsidRPr="0006360E">
        <w:rPr>
          <w:rFonts w:eastAsia="Times New Roman"/>
          <w:color w:val="auto"/>
          <w:shd w:val="clear" w:color="auto" w:fill="FFFFFF"/>
          <w:lang w:eastAsia="pt-BR"/>
        </w:rPr>
        <w:t xml:space="preserve">Nos casos de regularização </w:t>
      </w:r>
      <w:proofErr w:type="gramStart"/>
      <w:r w:rsidR="009750D1" w:rsidRPr="0006360E">
        <w:rPr>
          <w:rFonts w:eastAsia="Times New Roman"/>
          <w:color w:val="auto"/>
          <w:shd w:val="clear" w:color="auto" w:fill="FFFFFF"/>
          <w:lang w:eastAsia="pt-BR"/>
        </w:rPr>
        <w:t>fundiária urbana previstos</w:t>
      </w:r>
      <w:proofErr w:type="gramEnd"/>
      <w:r w:rsidR="009750D1" w:rsidRPr="0006360E">
        <w:rPr>
          <w:rFonts w:eastAsia="Times New Roman"/>
          <w:color w:val="auto"/>
          <w:shd w:val="clear" w:color="auto" w:fill="FFFFFF"/>
          <w:lang w:eastAsia="pt-BR"/>
        </w:rPr>
        <w:t xml:space="preserve"> na Lei Federal no 11.952, de 25 de junho de 2009, o Município de G</w:t>
      </w:r>
      <w:r w:rsidR="005B03CB" w:rsidRPr="0006360E">
        <w:rPr>
          <w:rFonts w:eastAsia="Times New Roman"/>
          <w:color w:val="auto"/>
          <w:shd w:val="clear" w:color="auto" w:fill="FFFFFF"/>
          <w:lang w:eastAsia="pt-BR"/>
        </w:rPr>
        <w:t>uarujá do Sul</w:t>
      </w:r>
      <w:r w:rsidR="009750D1" w:rsidRPr="0006360E">
        <w:rPr>
          <w:rFonts w:eastAsia="Times New Roman"/>
          <w:color w:val="auto"/>
          <w:shd w:val="clear" w:color="auto" w:fill="FFFFFF"/>
          <w:lang w:eastAsia="pt-BR"/>
        </w:rPr>
        <w:t xml:space="preserve"> poderá utilizar a legitimação fundiária e demais instrumentos previstos nesta Lei para conferir propriedade aos ocupantes.</w:t>
      </w:r>
    </w:p>
    <w:p w:rsidR="0016309E" w:rsidRPr="0006360E" w:rsidRDefault="0016309E" w:rsidP="00971C02">
      <w:pPr>
        <w:pStyle w:val="Default"/>
        <w:contextualSpacing/>
        <w:jc w:val="center"/>
        <w:rPr>
          <w:bCs/>
          <w:color w:val="auto"/>
        </w:rPr>
      </w:pPr>
    </w:p>
    <w:p w:rsidR="00D67925" w:rsidRPr="0006360E" w:rsidRDefault="00D67925" w:rsidP="00971C02">
      <w:pPr>
        <w:pStyle w:val="Default"/>
        <w:contextualSpacing/>
        <w:jc w:val="center"/>
        <w:rPr>
          <w:color w:val="auto"/>
        </w:rPr>
      </w:pPr>
      <w:r w:rsidRPr="0006360E">
        <w:rPr>
          <w:bCs/>
          <w:color w:val="auto"/>
        </w:rPr>
        <w:t>Seção II</w:t>
      </w:r>
    </w:p>
    <w:p w:rsidR="00D67925" w:rsidRPr="0006360E" w:rsidRDefault="00D67925" w:rsidP="00971C02">
      <w:pPr>
        <w:pStyle w:val="Default"/>
        <w:contextualSpacing/>
        <w:jc w:val="center"/>
        <w:rPr>
          <w:bCs/>
          <w:color w:val="auto"/>
        </w:rPr>
      </w:pPr>
      <w:r w:rsidRPr="0006360E">
        <w:rPr>
          <w:bCs/>
          <w:color w:val="auto"/>
        </w:rPr>
        <w:t>Da Legitimação de Posse</w:t>
      </w:r>
    </w:p>
    <w:p w:rsidR="00D67925" w:rsidRPr="0006360E" w:rsidRDefault="00D67925"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1</w:t>
      </w:r>
      <w:r w:rsidR="00B13C4A" w:rsidRPr="0006360E">
        <w:rPr>
          <w:bCs/>
          <w:color w:val="auto"/>
        </w:rPr>
        <w:t>5</w:t>
      </w:r>
      <w:r w:rsidRPr="0006360E">
        <w:rPr>
          <w:bCs/>
          <w:color w:val="auto"/>
        </w:rPr>
        <w:t xml:space="preserve">. </w:t>
      </w:r>
      <w:r w:rsidRPr="0006360E">
        <w:rPr>
          <w:color w:val="auto"/>
        </w:rPr>
        <w:t xml:space="preserve">A legitimação de posse, instrumento de uso exclusivo para fins de regularização fundiária, constitui ato do Poder Público destinado a conferir título, por meio do qual fica reconhecida a posse de imóvel objeto da </w:t>
      </w:r>
      <w:r w:rsidR="00095BF2" w:rsidRPr="0006360E">
        <w:rPr>
          <w:color w:val="auto"/>
        </w:rPr>
        <w:t>REURB</w:t>
      </w:r>
      <w:r w:rsidRPr="0006360E">
        <w:rPr>
          <w:color w:val="auto"/>
        </w:rPr>
        <w:t xml:space="preserve">, com a identificação de seus ocupantes, do tempo da ocupação e da natureza da posse, o qual é conversível em direito real de propriedade, na forma da legislação federal vigente.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1</w:t>
      </w:r>
      <w:r w:rsidR="00B13C4A" w:rsidRPr="0006360E">
        <w:rPr>
          <w:bCs/>
          <w:color w:val="auto"/>
        </w:rPr>
        <w:t>6</w:t>
      </w:r>
      <w:r w:rsidRPr="0006360E">
        <w:rPr>
          <w:bCs/>
          <w:color w:val="auto"/>
        </w:rPr>
        <w:t xml:space="preserve">. </w:t>
      </w:r>
      <w:r w:rsidRPr="0006360E">
        <w:rPr>
          <w:color w:val="auto"/>
        </w:rPr>
        <w:t xml:space="preserve">O título de legitimação de posse poderá ser cancelado pelo Poder Público emitente quando constatado que as condições estipuladas nesta Lei deixaram de ser satisfeitas, sem que seja devida qualquer indenização àquele que irregularmente se beneficiou do instrumento. </w:t>
      </w:r>
    </w:p>
    <w:p w:rsidR="00D67925" w:rsidRPr="0006360E" w:rsidRDefault="00D67925" w:rsidP="00971C02">
      <w:pPr>
        <w:pStyle w:val="Default"/>
        <w:contextualSpacing/>
        <w:jc w:val="center"/>
        <w:rPr>
          <w:color w:val="auto"/>
        </w:rPr>
      </w:pPr>
      <w:r w:rsidRPr="0006360E">
        <w:rPr>
          <w:bCs/>
          <w:color w:val="auto"/>
        </w:rPr>
        <w:t>CAPÍTULO III</w:t>
      </w:r>
    </w:p>
    <w:p w:rsidR="00D67925" w:rsidRPr="0006360E" w:rsidRDefault="00D67925" w:rsidP="00971C02">
      <w:pPr>
        <w:pStyle w:val="Default"/>
        <w:contextualSpacing/>
        <w:jc w:val="center"/>
        <w:rPr>
          <w:color w:val="auto"/>
        </w:rPr>
      </w:pPr>
      <w:r w:rsidRPr="0006360E">
        <w:rPr>
          <w:bCs/>
          <w:color w:val="auto"/>
        </w:rPr>
        <w:t>DO PROCEDIMENTO ADMINISTRATIVO</w:t>
      </w:r>
    </w:p>
    <w:p w:rsidR="00D67925" w:rsidRPr="0006360E" w:rsidRDefault="00D67925" w:rsidP="00971C02">
      <w:pPr>
        <w:pStyle w:val="Default"/>
        <w:contextualSpacing/>
        <w:jc w:val="center"/>
        <w:rPr>
          <w:color w:val="auto"/>
        </w:rPr>
      </w:pPr>
      <w:r w:rsidRPr="0006360E">
        <w:rPr>
          <w:bCs/>
          <w:color w:val="auto"/>
        </w:rPr>
        <w:t>Seção I</w:t>
      </w:r>
    </w:p>
    <w:p w:rsidR="00D67925" w:rsidRPr="0006360E" w:rsidRDefault="00D67925" w:rsidP="00971C02">
      <w:pPr>
        <w:pStyle w:val="Default"/>
        <w:contextualSpacing/>
        <w:jc w:val="center"/>
        <w:rPr>
          <w:bCs/>
          <w:color w:val="auto"/>
        </w:rPr>
      </w:pPr>
      <w:r w:rsidRPr="0006360E">
        <w:rPr>
          <w:bCs/>
          <w:color w:val="auto"/>
        </w:rPr>
        <w:t>Disposições Gerais</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Art. 1</w:t>
      </w:r>
      <w:r w:rsidR="00B13C4A" w:rsidRPr="0006360E">
        <w:rPr>
          <w:bCs/>
          <w:color w:val="auto"/>
        </w:rPr>
        <w:t>7</w:t>
      </w:r>
      <w:r w:rsidRPr="0006360E">
        <w:rPr>
          <w:bCs/>
          <w:color w:val="auto"/>
        </w:rPr>
        <w:t xml:space="preserve">. </w:t>
      </w:r>
      <w:r w:rsidRPr="0006360E">
        <w:rPr>
          <w:color w:val="auto"/>
        </w:rPr>
        <w:t xml:space="preserve">A </w:t>
      </w:r>
      <w:r w:rsidR="00095BF2" w:rsidRPr="0006360E">
        <w:rPr>
          <w:color w:val="auto"/>
        </w:rPr>
        <w:t>REURB</w:t>
      </w:r>
      <w:r w:rsidRPr="0006360E">
        <w:rPr>
          <w:color w:val="auto"/>
        </w:rPr>
        <w:t xml:space="preserve"> obedecerá às seguintes fases, a serem regulamentadas em ato do Poder Executivo Municipal, valendo-se supletivamente da legislação municipal vigente: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 - </w:t>
      </w:r>
      <w:r w:rsidR="0016309E" w:rsidRPr="0006360E">
        <w:rPr>
          <w:bCs/>
          <w:color w:val="auto"/>
        </w:rPr>
        <w:t>Requerimento</w:t>
      </w:r>
      <w:r w:rsidRPr="0006360E">
        <w:rPr>
          <w:bCs/>
          <w:color w:val="auto"/>
        </w:rPr>
        <w:t xml:space="preserve"> dos legitimados; </w:t>
      </w:r>
    </w:p>
    <w:p w:rsidR="00B13C4A" w:rsidRPr="0006360E" w:rsidRDefault="00B13C4A"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II - </w:t>
      </w:r>
      <w:r w:rsidR="0016309E" w:rsidRPr="0006360E">
        <w:rPr>
          <w:color w:val="auto"/>
        </w:rPr>
        <w:t>Processamento</w:t>
      </w:r>
      <w:r w:rsidRPr="0006360E">
        <w:rPr>
          <w:color w:val="auto"/>
        </w:rPr>
        <w:t xml:space="preserve"> administrativo do requerimento, no qual será conferido prazo para manifestação dos titulares de direitos reais sobre o imóvel e dos confrontantes; </w:t>
      </w:r>
    </w:p>
    <w:p w:rsidR="00B13C4A" w:rsidRPr="0006360E" w:rsidRDefault="00B13C4A" w:rsidP="00971C02">
      <w:pPr>
        <w:pStyle w:val="Default"/>
        <w:contextualSpacing/>
        <w:jc w:val="both"/>
        <w:rPr>
          <w:bCs/>
          <w:color w:val="auto"/>
        </w:rPr>
      </w:pPr>
    </w:p>
    <w:p w:rsidR="0016309E" w:rsidRPr="0006360E" w:rsidRDefault="0016309E" w:rsidP="00971C02">
      <w:pPr>
        <w:pStyle w:val="Default"/>
        <w:contextualSpacing/>
        <w:jc w:val="both"/>
        <w:rPr>
          <w:bCs/>
          <w:color w:val="auto"/>
        </w:rPr>
      </w:pPr>
      <w:r w:rsidRPr="0006360E">
        <w:rPr>
          <w:bCs/>
          <w:color w:val="auto"/>
        </w:rPr>
        <w:t>III - E</w:t>
      </w:r>
      <w:r w:rsidR="00D67925" w:rsidRPr="0006360E">
        <w:rPr>
          <w:bCs/>
          <w:color w:val="auto"/>
        </w:rPr>
        <w:t xml:space="preserve">laboração do projeto de regularização fundiária;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IV - </w:t>
      </w:r>
      <w:r w:rsidR="0016309E" w:rsidRPr="0006360E">
        <w:rPr>
          <w:color w:val="auto"/>
        </w:rPr>
        <w:t>Plantas</w:t>
      </w:r>
      <w:r w:rsidRPr="0006360E">
        <w:rPr>
          <w:color w:val="auto"/>
        </w:rPr>
        <w:t xml:space="preserve"> de situação e de regularização em </w:t>
      </w:r>
      <w:proofErr w:type="gramStart"/>
      <w:r w:rsidRPr="0006360E">
        <w:rPr>
          <w:color w:val="auto"/>
        </w:rPr>
        <w:t>4</w:t>
      </w:r>
      <w:proofErr w:type="gramEnd"/>
      <w:r w:rsidRPr="0006360E">
        <w:rPr>
          <w:color w:val="auto"/>
        </w:rPr>
        <w:t xml:space="preserve"> (quatro) vias;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 - </w:t>
      </w:r>
      <w:r w:rsidR="0016309E" w:rsidRPr="0006360E">
        <w:rPr>
          <w:bCs/>
          <w:color w:val="auto"/>
        </w:rPr>
        <w:t>Memorial</w:t>
      </w:r>
      <w:r w:rsidRPr="0006360E">
        <w:rPr>
          <w:bCs/>
          <w:color w:val="auto"/>
        </w:rPr>
        <w:t xml:space="preserve"> descritivo em </w:t>
      </w:r>
      <w:proofErr w:type="gramStart"/>
      <w:r w:rsidRPr="0006360E">
        <w:rPr>
          <w:bCs/>
          <w:color w:val="auto"/>
        </w:rPr>
        <w:t>4</w:t>
      </w:r>
      <w:proofErr w:type="gramEnd"/>
      <w:r w:rsidRPr="0006360E">
        <w:rPr>
          <w:bCs/>
          <w:color w:val="auto"/>
        </w:rPr>
        <w:t xml:space="preserve"> (quatro) vias;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 - </w:t>
      </w:r>
      <w:r w:rsidRPr="0006360E">
        <w:rPr>
          <w:color w:val="auto"/>
        </w:rPr>
        <w:t xml:space="preserve">Anotação de Responsabilidade Técnica – ART – ou Registro de Responsabilidade Técnica – RRT;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VII - saneamento do processo administrativo;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VIII - </w:t>
      </w:r>
      <w:r w:rsidRPr="0006360E">
        <w:rPr>
          <w:color w:val="auto"/>
        </w:rPr>
        <w:t xml:space="preserve">decisão da autoridade competente, mediante ato formal, ao qual se dará publicidade;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IX - </w:t>
      </w:r>
      <w:r w:rsidR="0016309E" w:rsidRPr="0006360E">
        <w:rPr>
          <w:color w:val="auto"/>
        </w:rPr>
        <w:t>Expedição</w:t>
      </w:r>
      <w:r w:rsidRPr="0006360E">
        <w:rPr>
          <w:color w:val="auto"/>
        </w:rPr>
        <w:t xml:space="preserve"> da Certidão de Regularização Fundiária - CRF pelo Município; </w:t>
      </w:r>
      <w:proofErr w:type="gramStart"/>
      <w:r w:rsidRPr="0006360E">
        <w:rPr>
          <w:color w:val="auto"/>
        </w:rPr>
        <w:t>e</w:t>
      </w:r>
      <w:proofErr w:type="gramEnd"/>
      <w:r w:rsidRPr="0006360E">
        <w:rPr>
          <w:color w:val="auto"/>
        </w:rPr>
        <w:t xml:space="preserve"> </w:t>
      </w:r>
    </w:p>
    <w:p w:rsidR="00D67925" w:rsidRPr="0006360E" w:rsidRDefault="00D67925" w:rsidP="00971C02">
      <w:pPr>
        <w:pStyle w:val="Default"/>
        <w:contextualSpacing/>
        <w:jc w:val="both"/>
        <w:rPr>
          <w:color w:val="auto"/>
        </w:rPr>
      </w:pPr>
      <w:r w:rsidRPr="0006360E">
        <w:rPr>
          <w:bCs/>
          <w:color w:val="auto"/>
        </w:rPr>
        <w:t xml:space="preserve">X - </w:t>
      </w:r>
      <w:r w:rsidR="0016309E" w:rsidRPr="0006360E">
        <w:rPr>
          <w:color w:val="auto"/>
        </w:rPr>
        <w:t>Registro</w:t>
      </w:r>
      <w:r w:rsidRPr="0006360E">
        <w:rPr>
          <w:color w:val="auto"/>
        </w:rPr>
        <w:t xml:space="preserve"> da CRF pelos promotores da regularização perante o oficial do cartório de registro de imóveis.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1</w:t>
      </w:r>
      <w:r w:rsidR="00B13C4A" w:rsidRPr="0006360E">
        <w:rPr>
          <w:bCs/>
          <w:color w:val="auto"/>
        </w:rPr>
        <w:t>8</w:t>
      </w:r>
      <w:r w:rsidRPr="0006360E">
        <w:rPr>
          <w:bCs/>
          <w:color w:val="auto"/>
        </w:rPr>
        <w:t xml:space="preserve">. </w:t>
      </w:r>
      <w:r w:rsidRPr="0006360E">
        <w:rPr>
          <w:color w:val="auto"/>
        </w:rPr>
        <w:t xml:space="preserve">A fim de fomentar a efetiva implantação das medidas da </w:t>
      </w:r>
      <w:r w:rsidR="00095BF2" w:rsidRPr="0006360E">
        <w:rPr>
          <w:color w:val="auto"/>
        </w:rPr>
        <w:t>REURB</w:t>
      </w:r>
      <w:r w:rsidRPr="0006360E">
        <w:rPr>
          <w:color w:val="auto"/>
        </w:rPr>
        <w:t xml:space="preserve">, o Município poderá celebrar convênios ou outros instrumentos congêneres com o Ministério das Cidades, com vistas a cooperar para a fiel execução do disposto nesta Lei.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1</w:t>
      </w:r>
      <w:r w:rsidR="00B13C4A" w:rsidRPr="0006360E">
        <w:rPr>
          <w:bCs/>
          <w:color w:val="auto"/>
        </w:rPr>
        <w:t>9</w:t>
      </w:r>
      <w:r w:rsidRPr="0006360E">
        <w:rPr>
          <w:bCs/>
          <w:color w:val="auto"/>
        </w:rPr>
        <w:t xml:space="preserve">. </w:t>
      </w:r>
      <w:r w:rsidRPr="0006360E">
        <w:rPr>
          <w:color w:val="auto"/>
        </w:rPr>
        <w:t xml:space="preserve">Compete ao Município: </w:t>
      </w:r>
    </w:p>
    <w:p w:rsidR="00B13C4A" w:rsidRPr="0006360E" w:rsidRDefault="00B13C4A"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 - </w:t>
      </w:r>
      <w:r w:rsidR="0016309E" w:rsidRPr="0006360E">
        <w:rPr>
          <w:bCs/>
          <w:color w:val="auto"/>
        </w:rPr>
        <w:t>Classificar</w:t>
      </w:r>
      <w:r w:rsidRPr="0006360E">
        <w:rPr>
          <w:bCs/>
          <w:color w:val="auto"/>
        </w:rPr>
        <w:t xml:space="preserve">, caso a caso, as modalidades da </w:t>
      </w:r>
      <w:r w:rsidR="00095BF2" w:rsidRPr="0006360E">
        <w:rPr>
          <w:bCs/>
          <w:color w:val="auto"/>
        </w:rPr>
        <w:t>REURB</w:t>
      </w:r>
      <w:r w:rsidRPr="0006360E">
        <w:rPr>
          <w:bCs/>
          <w:color w:val="auto"/>
        </w:rPr>
        <w:t xml:space="preserve">; </w:t>
      </w:r>
    </w:p>
    <w:p w:rsidR="00B13C4A" w:rsidRPr="0006360E" w:rsidRDefault="00B13C4A"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II - </w:t>
      </w:r>
      <w:r w:rsidR="0016309E" w:rsidRPr="0006360E">
        <w:rPr>
          <w:bCs/>
          <w:color w:val="auto"/>
        </w:rPr>
        <w:t>Processar</w:t>
      </w:r>
      <w:r w:rsidRPr="0006360E">
        <w:rPr>
          <w:bCs/>
          <w:color w:val="auto"/>
        </w:rPr>
        <w:t xml:space="preserve">, analisar e aprovar os projetos de regularização fundiária, e; </w:t>
      </w:r>
    </w:p>
    <w:p w:rsidR="00B13C4A" w:rsidRPr="0006360E" w:rsidRDefault="00B13C4A"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III - </w:t>
      </w:r>
      <w:r w:rsidR="0016309E" w:rsidRPr="0006360E">
        <w:rPr>
          <w:bCs/>
          <w:color w:val="auto"/>
        </w:rPr>
        <w:t>E</w:t>
      </w:r>
      <w:r w:rsidRPr="0006360E">
        <w:rPr>
          <w:bCs/>
          <w:color w:val="auto"/>
        </w:rPr>
        <w:t xml:space="preserve">mitir a CRF. </w:t>
      </w:r>
    </w:p>
    <w:p w:rsidR="0016309E" w:rsidRPr="0006360E" w:rsidRDefault="0016309E" w:rsidP="00971C02">
      <w:pPr>
        <w:pStyle w:val="Default"/>
        <w:contextualSpacing/>
        <w:jc w:val="both"/>
        <w:rPr>
          <w:color w:val="auto"/>
        </w:rPr>
      </w:pPr>
    </w:p>
    <w:p w:rsidR="00D67925" w:rsidRPr="0006360E" w:rsidRDefault="00B13C4A" w:rsidP="00971C02">
      <w:pPr>
        <w:pStyle w:val="Default"/>
        <w:contextualSpacing/>
        <w:jc w:val="both"/>
        <w:rPr>
          <w:color w:val="auto"/>
        </w:rPr>
      </w:pPr>
      <w:r w:rsidRPr="0006360E">
        <w:rPr>
          <w:bCs/>
          <w:color w:val="auto"/>
        </w:rPr>
        <w:t>Art. 20</w:t>
      </w:r>
      <w:r w:rsidR="00D67925" w:rsidRPr="0006360E">
        <w:rPr>
          <w:bCs/>
          <w:color w:val="auto"/>
        </w:rPr>
        <w:t xml:space="preserve">. </w:t>
      </w:r>
      <w:r w:rsidR="00D67925" w:rsidRPr="0006360E">
        <w:rPr>
          <w:color w:val="auto"/>
        </w:rPr>
        <w:t xml:space="preserve">Instaurada a </w:t>
      </w:r>
      <w:r w:rsidR="00095BF2" w:rsidRPr="0006360E">
        <w:rPr>
          <w:color w:val="auto"/>
        </w:rPr>
        <w:t>REURB</w:t>
      </w:r>
      <w:r w:rsidR="00D67925" w:rsidRPr="0006360E">
        <w:rPr>
          <w:color w:val="auto"/>
        </w:rPr>
        <w:t>, o Município deverá proceder às buscas necessárias para determinar a titularidade do domínio dos imóveis onde está situado o núcleo urbano</w:t>
      </w:r>
      <w:r w:rsidR="005B03CB" w:rsidRPr="0006360E">
        <w:rPr>
          <w:color w:val="auto"/>
        </w:rPr>
        <w:t xml:space="preserve"> ou rural</w:t>
      </w:r>
      <w:r w:rsidR="00D67925" w:rsidRPr="0006360E">
        <w:rPr>
          <w:color w:val="auto"/>
        </w:rPr>
        <w:t xml:space="preserve"> informal a ser regularizado.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1</w:t>
      </w:r>
      <w:r w:rsidR="00B13C4A" w:rsidRPr="0006360E">
        <w:rPr>
          <w:bCs/>
          <w:color w:val="auto"/>
        </w:rPr>
        <w:t>º</w:t>
      </w:r>
      <w:r w:rsidRPr="0006360E">
        <w:rPr>
          <w:bCs/>
          <w:color w:val="auto"/>
        </w:rPr>
        <w:t xml:space="preserve"> </w:t>
      </w:r>
      <w:r w:rsidRPr="0006360E">
        <w:rPr>
          <w:color w:val="auto"/>
        </w:rPr>
        <w:t>Tratando-se de imóveis públicos ou privados, caberá ao Município notificar os titulares de domínio, os responsáveis pe</w:t>
      </w:r>
      <w:r w:rsidR="00214D95" w:rsidRPr="0006360E">
        <w:rPr>
          <w:color w:val="auto"/>
        </w:rPr>
        <w:t xml:space="preserve">la implantação do núcleo </w:t>
      </w:r>
      <w:r w:rsidRPr="0006360E">
        <w:rPr>
          <w:color w:val="auto"/>
        </w:rPr>
        <w:t xml:space="preserve">informal, os confinantes e os terceiros eventualmente interessados, para, querendo, apresentar impugnação no prazo de 30 (trinta) dias, contado da data de recebimento da notificação.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2</w:t>
      </w:r>
      <w:r w:rsidR="00B13C4A" w:rsidRPr="0006360E">
        <w:rPr>
          <w:bCs/>
          <w:color w:val="auto"/>
        </w:rPr>
        <w:t>º</w:t>
      </w:r>
      <w:r w:rsidRPr="0006360E">
        <w:rPr>
          <w:bCs/>
          <w:color w:val="auto"/>
        </w:rPr>
        <w:t xml:space="preserve"> </w:t>
      </w:r>
      <w:r w:rsidRPr="0006360E">
        <w:rPr>
          <w:color w:val="auto"/>
        </w:rPr>
        <w:t xml:space="preserve">Tratando-se de imóveis públicos municipais, o Município deverá notificar os confinantes e terceiros eventualmente interessados, para, querendo, apresentar impugnação no prazo de (30) trinta dias, contado da data de recebimento da notificação.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3</w:t>
      </w:r>
      <w:r w:rsidR="00B13C4A" w:rsidRPr="0006360E">
        <w:rPr>
          <w:bCs/>
          <w:color w:val="auto"/>
        </w:rPr>
        <w:t>º</w:t>
      </w:r>
      <w:r w:rsidRPr="0006360E">
        <w:rPr>
          <w:bCs/>
          <w:color w:val="auto"/>
        </w:rPr>
        <w:t xml:space="preserve"> </w:t>
      </w:r>
      <w:r w:rsidRPr="0006360E">
        <w:rPr>
          <w:color w:val="auto"/>
        </w:rPr>
        <w:t xml:space="preserve">Na hipótese de apresentação de impugnação, será iniciado o procedimento extrajudicial de composição de conflitos de que trata a legislação federal vigente. </w:t>
      </w:r>
    </w:p>
    <w:p w:rsidR="0016309E" w:rsidRPr="0006360E" w:rsidRDefault="0016309E" w:rsidP="00971C02">
      <w:pPr>
        <w:pStyle w:val="Default"/>
        <w:contextualSpacing/>
        <w:jc w:val="both"/>
        <w:rPr>
          <w:color w:val="auto"/>
        </w:rPr>
      </w:pPr>
    </w:p>
    <w:p w:rsidR="0016309E" w:rsidRPr="0006360E" w:rsidRDefault="00D67925" w:rsidP="00971C02">
      <w:pPr>
        <w:pStyle w:val="Default"/>
        <w:contextualSpacing/>
        <w:jc w:val="both"/>
        <w:rPr>
          <w:color w:val="auto"/>
        </w:rPr>
      </w:pPr>
      <w:r w:rsidRPr="0006360E">
        <w:rPr>
          <w:bCs/>
          <w:color w:val="auto"/>
        </w:rPr>
        <w:t>§ 4</w:t>
      </w:r>
      <w:r w:rsidR="00B13C4A" w:rsidRPr="0006360E">
        <w:rPr>
          <w:bCs/>
          <w:color w:val="auto"/>
        </w:rPr>
        <w:t>º</w:t>
      </w:r>
      <w:r w:rsidRPr="0006360E">
        <w:rPr>
          <w:bCs/>
          <w:color w:val="auto"/>
        </w:rPr>
        <w:t xml:space="preserve"> </w:t>
      </w:r>
      <w:r w:rsidRPr="0006360E">
        <w:rPr>
          <w:color w:val="auto"/>
        </w:rPr>
        <w:t xml:space="preserve">A notificação do proprietário e dos confinantes será feita por via postal, com aviso de recebimento, no endereço que constar da matrícula ou da transcrição, considerando-se efetuada quando comprovada a entrega nesse endereço.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5</w:t>
      </w:r>
      <w:r w:rsidR="00B13C4A" w:rsidRPr="0006360E">
        <w:rPr>
          <w:bCs/>
          <w:color w:val="auto"/>
        </w:rPr>
        <w:t>º</w:t>
      </w:r>
      <w:r w:rsidRPr="0006360E">
        <w:rPr>
          <w:bCs/>
          <w:color w:val="auto"/>
        </w:rPr>
        <w:t xml:space="preserve"> </w:t>
      </w:r>
      <w:r w:rsidRPr="0006360E">
        <w:rPr>
          <w:color w:val="auto"/>
        </w:rPr>
        <w:t xml:space="preserve">A notificação da </w:t>
      </w:r>
      <w:r w:rsidR="00095BF2" w:rsidRPr="0006360E">
        <w:rPr>
          <w:color w:val="auto"/>
        </w:rPr>
        <w:t>REURB</w:t>
      </w:r>
      <w:r w:rsidRPr="0006360E">
        <w:rPr>
          <w:color w:val="auto"/>
        </w:rPr>
        <w:t xml:space="preserve"> também será feita por meio de publicação de edital, com prazo de trinta dias, do qual deverá constar, de forma resumida, a descrição da área a ser regularizada, nos seguintes casos: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 - </w:t>
      </w:r>
      <w:r w:rsidR="0016309E" w:rsidRPr="0006360E">
        <w:rPr>
          <w:bCs/>
          <w:color w:val="auto"/>
        </w:rPr>
        <w:t>Quando</w:t>
      </w:r>
      <w:r w:rsidRPr="0006360E">
        <w:rPr>
          <w:bCs/>
          <w:color w:val="auto"/>
        </w:rPr>
        <w:t xml:space="preserve"> o proprietário e os confinantes não forem encontrados; </w:t>
      </w:r>
      <w:proofErr w:type="gramStart"/>
      <w:r w:rsidRPr="0006360E">
        <w:rPr>
          <w:bCs/>
          <w:color w:val="auto"/>
        </w:rPr>
        <w:t>e</w:t>
      </w:r>
      <w:proofErr w:type="gramEnd"/>
      <w:r w:rsidRPr="0006360E">
        <w:rPr>
          <w:bCs/>
          <w:color w:val="auto"/>
        </w:rPr>
        <w:t xml:space="preserve"> </w:t>
      </w:r>
    </w:p>
    <w:p w:rsidR="00B13C4A" w:rsidRPr="0006360E" w:rsidRDefault="00B13C4A" w:rsidP="00971C02">
      <w:pPr>
        <w:pStyle w:val="Default"/>
        <w:contextualSpacing/>
        <w:jc w:val="both"/>
        <w:rPr>
          <w:bCs/>
          <w:color w:val="auto"/>
        </w:rPr>
      </w:pPr>
    </w:p>
    <w:p w:rsidR="00D67925" w:rsidRPr="0006360E" w:rsidRDefault="00D67925" w:rsidP="00971C02">
      <w:pPr>
        <w:pStyle w:val="Default"/>
        <w:contextualSpacing/>
        <w:jc w:val="both"/>
        <w:rPr>
          <w:bCs/>
          <w:color w:val="auto"/>
        </w:rPr>
      </w:pPr>
      <w:r w:rsidRPr="0006360E">
        <w:rPr>
          <w:bCs/>
          <w:color w:val="auto"/>
        </w:rPr>
        <w:t xml:space="preserve">II - </w:t>
      </w:r>
      <w:r w:rsidR="0016309E" w:rsidRPr="0006360E">
        <w:rPr>
          <w:bCs/>
          <w:color w:val="auto"/>
        </w:rPr>
        <w:t>Quando</w:t>
      </w:r>
      <w:r w:rsidRPr="0006360E">
        <w:rPr>
          <w:bCs/>
          <w:color w:val="auto"/>
        </w:rPr>
        <w:t xml:space="preserve"> houver recusa da notificação por qualquer motivo.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6</w:t>
      </w:r>
      <w:r w:rsidR="00F72A43" w:rsidRPr="0006360E">
        <w:rPr>
          <w:rFonts w:eastAsia="MingLiU-ExtB"/>
          <w:bCs/>
          <w:color w:val="auto"/>
        </w:rPr>
        <w:t>º</w:t>
      </w:r>
      <w:r w:rsidRPr="0006360E">
        <w:rPr>
          <w:bCs/>
          <w:color w:val="auto"/>
        </w:rPr>
        <w:t xml:space="preserve"> </w:t>
      </w:r>
      <w:r w:rsidRPr="0006360E">
        <w:rPr>
          <w:color w:val="auto"/>
        </w:rPr>
        <w:t>A ausênc</w:t>
      </w:r>
      <w:r w:rsidR="00214D95" w:rsidRPr="0006360E">
        <w:rPr>
          <w:color w:val="auto"/>
        </w:rPr>
        <w:t>ia de manifestação dos interessados</w:t>
      </w:r>
      <w:r w:rsidRPr="0006360E">
        <w:rPr>
          <w:color w:val="auto"/>
        </w:rPr>
        <w:t xml:space="preserve"> referidos nos §§ 1o e 4o deste artigo será interpretada como concordância com a </w:t>
      </w:r>
      <w:r w:rsidR="00095BF2" w:rsidRPr="0006360E">
        <w:rPr>
          <w:color w:val="auto"/>
        </w:rPr>
        <w:t>REURB</w:t>
      </w:r>
      <w:r w:rsidRPr="0006360E">
        <w:rPr>
          <w:color w:val="auto"/>
        </w:rPr>
        <w:t xml:space="preserve">.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7</w:t>
      </w:r>
      <w:r w:rsidR="00F72A43" w:rsidRPr="0006360E">
        <w:rPr>
          <w:bCs/>
          <w:color w:val="auto"/>
        </w:rPr>
        <w:t>º</w:t>
      </w:r>
      <w:r w:rsidRPr="0006360E">
        <w:rPr>
          <w:bCs/>
          <w:color w:val="auto"/>
        </w:rPr>
        <w:t xml:space="preserve"> </w:t>
      </w:r>
      <w:r w:rsidRPr="0006360E">
        <w:rPr>
          <w:color w:val="auto"/>
        </w:rPr>
        <w:t xml:space="preserve">Caso algum dos imóveis atingidos ou confinantes não esteja matriculado ou transcrito na serventia, o Município realizará diligências perante as serventias anteriormente competentes, mediante apresentação da planta do perímetro regularizado, a fim de que a sua situação jurídica atual seja certificada, caso possível. </w:t>
      </w:r>
    </w:p>
    <w:p w:rsidR="0016309E" w:rsidRPr="0006360E" w:rsidRDefault="0016309E" w:rsidP="00971C02">
      <w:pPr>
        <w:pStyle w:val="Default"/>
        <w:contextualSpacing/>
        <w:jc w:val="both"/>
        <w:rPr>
          <w:color w:val="auto"/>
        </w:rPr>
      </w:pPr>
    </w:p>
    <w:p w:rsidR="00D67925" w:rsidRPr="0006360E" w:rsidRDefault="00F72A43" w:rsidP="00971C02">
      <w:pPr>
        <w:pStyle w:val="Default"/>
        <w:contextualSpacing/>
        <w:jc w:val="both"/>
        <w:rPr>
          <w:color w:val="auto"/>
        </w:rPr>
      </w:pPr>
      <w:r w:rsidRPr="0006360E">
        <w:rPr>
          <w:bCs/>
          <w:color w:val="auto"/>
        </w:rPr>
        <w:t>§ 8º</w:t>
      </w:r>
      <w:r w:rsidR="00D67925" w:rsidRPr="0006360E">
        <w:rPr>
          <w:bCs/>
          <w:color w:val="auto"/>
        </w:rPr>
        <w:t xml:space="preserve"> </w:t>
      </w:r>
      <w:r w:rsidR="00D67925" w:rsidRPr="0006360E">
        <w:rPr>
          <w:color w:val="auto"/>
        </w:rPr>
        <w:t xml:space="preserve">O Requerimento de instauração da </w:t>
      </w:r>
      <w:r w:rsidR="00095BF2" w:rsidRPr="0006360E">
        <w:rPr>
          <w:color w:val="auto"/>
        </w:rPr>
        <w:t>REURB</w:t>
      </w:r>
      <w:r w:rsidR="00D67925" w:rsidRPr="0006360E">
        <w:rPr>
          <w:color w:val="auto"/>
        </w:rPr>
        <w:t xml:space="preserve"> ou, na forma de regulamento, a manifestação de interesse nesse sentido por parte de qualquer dos legitimados garantem perante o poder público aos ocupantes dos núcleos urbanos informais situados em áreas públicas a </w:t>
      </w:r>
      <w:proofErr w:type="gramStart"/>
      <w:r w:rsidR="00D67925" w:rsidRPr="0006360E">
        <w:rPr>
          <w:color w:val="auto"/>
        </w:rPr>
        <w:t>serem</w:t>
      </w:r>
      <w:proofErr w:type="gramEnd"/>
      <w:r w:rsidR="00D67925" w:rsidRPr="0006360E">
        <w:rPr>
          <w:color w:val="auto"/>
        </w:rPr>
        <w:t xml:space="preserve"> regularizados a permanência em suas respectivas unidades imobiliárias, preservando-se as situações de fato já existentes, até o eventual arquivamento definitivo do procedimento. </w:t>
      </w:r>
    </w:p>
    <w:p w:rsidR="0016309E" w:rsidRPr="0006360E" w:rsidRDefault="0016309E" w:rsidP="00971C02">
      <w:pPr>
        <w:pStyle w:val="Default"/>
        <w:contextualSpacing/>
        <w:jc w:val="both"/>
        <w:rPr>
          <w:color w:val="auto"/>
        </w:rPr>
      </w:pPr>
    </w:p>
    <w:p w:rsidR="00D67925" w:rsidRPr="0006360E" w:rsidRDefault="00F72A43" w:rsidP="00971C02">
      <w:pPr>
        <w:pStyle w:val="Default"/>
        <w:contextualSpacing/>
        <w:jc w:val="both"/>
        <w:rPr>
          <w:color w:val="auto"/>
        </w:rPr>
      </w:pPr>
      <w:r w:rsidRPr="0006360E">
        <w:rPr>
          <w:bCs/>
          <w:color w:val="auto"/>
        </w:rPr>
        <w:t>§ 9º</w:t>
      </w:r>
      <w:r w:rsidR="00D67925" w:rsidRPr="0006360E">
        <w:rPr>
          <w:bCs/>
          <w:color w:val="auto"/>
        </w:rPr>
        <w:t xml:space="preserve"> </w:t>
      </w:r>
      <w:r w:rsidR="00D67925" w:rsidRPr="0006360E">
        <w:rPr>
          <w:color w:val="auto"/>
        </w:rPr>
        <w:t xml:space="preserve">Na hipótese de indeferimento do requerimento de instauração da </w:t>
      </w:r>
      <w:r w:rsidR="00095BF2" w:rsidRPr="0006360E">
        <w:rPr>
          <w:color w:val="auto"/>
        </w:rPr>
        <w:t>REURB</w:t>
      </w:r>
      <w:r w:rsidR="00D67925" w:rsidRPr="0006360E">
        <w:rPr>
          <w:color w:val="auto"/>
        </w:rPr>
        <w:t xml:space="preserve">, a decisão do Município deverá indicar as medidas a serem adotadas, com vistas à reformulação e à reavaliação do requerimento, quando for o caso.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1</w:t>
      </w:r>
      <w:r w:rsidRPr="0006360E">
        <w:rPr>
          <w:bCs/>
          <w:color w:val="auto"/>
        </w:rPr>
        <w:t xml:space="preserve">. </w:t>
      </w:r>
      <w:r w:rsidRPr="0006360E">
        <w:rPr>
          <w:color w:val="auto"/>
        </w:rPr>
        <w:t xml:space="preserve">Instaurada a </w:t>
      </w:r>
      <w:r w:rsidR="00095BF2" w:rsidRPr="0006360E">
        <w:rPr>
          <w:color w:val="auto"/>
        </w:rPr>
        <w:t>REURB</w:t>
      </w:r>
      <w:r w:rsidRPr="0006360E">
        <w:rPr>
          <w:color w:val="auto"/>
        </w:rPr>
        <w:t xml:space="preserve">, compete ao Município aprovar o projeto de regularização fundiária, do qual deverão constar as responsabilidades das partes envolvidas.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Parágrafo único</w:t>
      </w:r>
      <w:r w:rsidRPr="0006360E">
        <w:rPr>
          <w:color w:val="auto"/>
        </w:rPr>
        <w:t xml:space="preserve">. A elaboração e o custeio do projeto de regularização fundiária e da implantação da infraestrutura essencial obedecerão aos seguintes procedimentos: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 - </w:t>
      </w:r>
      <w:r w:rsidR="0016309E" w:rsidRPr="0006360E">
        <w:rPr>
          <w:color w:val="auto"/>
        </w:rPr>
        <w:t>Na</w:t>
      </w:r>
      <w:r w:rsidRPr="0006360E">
        <w:rPr>
          <w:color w:val="auto"/>
        </w:rPr>
        <w:t xml:space="preserve"> </w:t>
      </w:r>
      <w:r w:rsidR="00095BF2" w:rsidRPr="0006360E">
        <w:rPr>
          <w:color w:val="auto"/>
        </w:rPr>
        <w:t>REURB</w:t>
      </w:r>
      <w:r w:rsidRPr="0006360E">
        <w:rPr>
          <w:color w:val="auto"/>
        </w:rPr>
        <w:t xml:space="preserve">-S: </w:t>
      </w:r>
    </w:p>
    <w:p w:rsidR="0016309E" w:rsidRPr="0006360E" w:rsidRDefault="0016309E" w:rsidP="00971C02">
      <w:pPr>
        <w:pStyle w:val="Default"/>
        <w:contextualSpacing/>
        <w:jc w:val="both"/>
        <w:rPr>
          <w:color w:val="auto"/>
        </w:rPr>
      </w:pPr>
    </w:p>
    <w:p w:rsidR="0016309E" w:rsidRPr="0006360E" w:rsidRDefault="0016309E" w:rsidP="00971C02">
      <w:pPr>
        <w:pStyle w:val="Default"/>
        <w:numPr>
          <w:ilvl w:val="0"/>
          <w:numId w:val="1"/>
        </w:numPr>
        <w:contextualSpacing/>
        <w:jc w:val="both"/>
        <w:rPr>
          <w:color w:val="auto"/>
        </w:rPr>
      </w:pPr>
      <w:r w:rsidRPr="0006360E">
        <w:rPr>
          <w:color w:val="auto"/>
        </w:rPr>
        <w:lastRenderedPageBreak/>
        <w:t>Operada</w:t>
      </w:r>
      <w:r w:rsidR="00D67925" w:rsidRPr="0006360E">
        <w:rPr>
          <w:color w:val="auto"/>
        </w:rPr>
        <w:t xml:space="preserve"> sobre área de titularidade do Município ou órgão da administração indireta, caberá a esta a responsabilidade de elaborar o projeto de regularização fundiária nos termos do ajuste que venha a ser celebrado e a implantação da infraestrutura essencial, quando necessária, devendo, para tanto, ser info</w:t>
      </w:r>
      <w:r w:rsidRPr="0006360E">
        <w:rPr>
          <w:color w:val="auto"/>
        </w:rPr>
        <w:t xml:space="preserve">rmada a dotação orçamentária; </w:t>
      </w:r>
      <w:proofErr w:type="gramStart"/>
      <w:r w:rsidRPr="0006360E">
        <w:rPr>
          <w:color w:val="auto"/>
        </w:rPr>
        <w:t>e</w:t>
      </w:r>
      <w:proofErr w:type="gramEnd"/>
    </w:p>
    <w:p w:rsidR="0016309E" w:rsidRPr="0006360E" w:rsidRDefault="0016309E" w:rsidP="00971C02">
      <w:pPr>
        <w:pStyle w:val="Default"/>
        <w:ind w:left="720"/>
        <w:contextualSpacing/>
        <w:jc w:val="both"/>
        <w:rPr>
          <w:color w:val="auto"/>
        </w:rPr>
      </w:pPr>
    </w:p>
    <w:p w:rsidR="00D67925" w:rsidRPr="0006360E" w:rsidRDefault="0016309E" w:rsidP="00971C02">
      <w:pPr>
        <w:pStyle w:val="Default"/>
        <w:numPr>
          <w:ilvl w:val="0"/>
          <w:numId w:val="1"/>
        </w:numPr>
        <w:contextualSpacing/>
        <w:jc w:val="both"/>
        <w:rPr>
          <w:color w:val="auto"/>
        </w:rPr>
      </w:pPr>
      <w:r w:rsidRPr="0006360E">
        <w:rPr>
          <w:color w:val="auto"/>
        </w:rPr>
        <w:t>Operada</w:t>
      </w:r>
      <w:r w:rsidR="00D67925" w:rsidRPr="0006360E">
        <w:rPr>
          <w:color w:val="auto"/>
        </w:rPr>
        <w:t xml:space="preserve"> sobre área titularizada por particular, caberá ao Município </w:t>
      </w:r>
      <w:proofErr w:type="gramStart"/>
      <w:r w:rsidR="00D67925" w:rsidRPr="0006360E">
        <w:rPr>
          <w:color w:val="auto"/>
        </w:rPr>
        <w:t>a</w:t>
      </w:r>
      <w:proofErr w:type="gramEnd"/>
      <w:r w:rsidR="00D67925" w:rsidRPr="0006360E">
        <w:rPr>
          <w:color w:val="auto"/>
        </w:rPr>
        <w:t xml:space="preserve"> responsabilidade de elaborar e custear o projeto de regularização fundiária e a implantação da infraestrutura essencial, quando necessária, devendo, para tanto, ser informada a dotação orçamentária; </w:t>
      </w:r>
    </w:p>
    <w:p w:rsidR="0016309E" w:rsidRPr="0006360E" w:rsidRDefault="0016309E" w:rsidP="00971C02">
      <w:pPr>
        <w:pStyle w:val="Default"/>
        <w:ind w:left="720"/>
        <w:contextualSpacing/>
        <w:jc w:val="both"/>
        <w:rPr>
          <w:color w:val="auto"/>
        </w:rPr>
      </w:pPr>
    </w:p>
    <w:p w:rsidR="0016309E" w:rsidRPr="0006360E" w:rsidRDefault="00D67925" w:rsidP="00971C02">
      <w:pPr>
        <w:pStyle w:val="Default"/>
        <w:contextualSpacing/>
        <w:jc w:val="both"/>
        <w:rPr>
          <w:color w:val="auto"/>
        </w:rPr>
      </w:pPr>
      <w:r w:rsidRPr="0006360E">
        <w:rPr>
          <w:bCs/>
          <w:color w:val="auto"/>
        </w:rPr>
        <w:t xml:space="preserve">II - </w:t>
      </w:r>
      <w:r w:rsidR="0016309E" w:rsidRPr="0006360E">
        <w:rPr>
          <w:color w:val="auto"/>
        </w:rPr>
        <w:t>Na</w:t>
      </w:r>
      <w:r w:rsidRPr="0006360E">
        <w:rPr>
          <w:color w:val="auto"/>
        </w:rPr>
        <w:t xml:space="preserve"> </w:t>
      </w:r>
      <w:r w:rsidR="00095BF2" w:rsidRPr="0006360E">
        <w:rPr>
          <w:color w:val="auto"/>
        </w:rPr>
        <w:t>REURB</w:t>
      </w:r>
      <w:r w:rsidRPr="0006360E">
        <w:rPr>
          <w:color w:val="auto"/>
        </w:rPr>
        <w:t xml:space="preserve">-E, a regularização fundiária será contratada e custeada por seus potenciais beneficiários ou requerentes privados; </w:t>
      </w:r>
    </w:p>
    <w:p w:rsidR="0016309E" w:rsidRPr="0006360E" w:rsidRDefault="0016309E" w:rsidP="00971C02">
      <w:pPr>
        <w:pStyle w:val="Default"/>
        <w:contextualSpacing/>
        <w:jc w:val="both"/>
        <w:rPr>
          <w:color w:val="auto"/>
        </w:rPr>
      </w:pPr>
    </w:p>
    <w:p w:rsidR="0016309E" w:rsidRPr="0006360E" w:rsidRDefault="00D67925" w:rsidP="00971C02">
      <w:pPr>
        <w:pStyle w:val="Default"/>
        <w:contextualSpacing/>
        <w:jc w:val="both"/>
        <w:rPr>
          <w:color w:val="auto"/>
        </w:rPr>
      </w:pPr>
      <w:r w:rsidRPr="0006360E">
        <w:rPr>
          <w:bCs/>
          <w:color w:val="auto"/>
        </w:rPr>
        <w:t xml:space="preserve">III - </w:t>
      </w:r>
      <w:r w:rsidRPr="0006360E">
        <w:rPr>
          <w:color w:val="auto"/>
        </w:rPr>
        <w:t xml:space="preserve">na </w:t>
      </w:r>
      <w:r w:rsidR="00095BF2" w:rsidRPr="0006360E">
        <w:rPr>
          <w:color w:val="auto"/>
        </w:rPr>
        <w:t>REURB</w:t>
      </w:r>
      <w:r w:rsidRPr="0006360E">
        <w:rPr>
          <w:color w:val="auto"/>
        </w:rPr>
        <w:t xml:space="preserve">-E sobre áreas públicas, se houver interesse público, o Município poderá proceder à elaboração e ao custeio do projeto de regularização fundiária e da implantação da infraestrutura essencial, com posterior cobrança aos seus </w:t>
      </w:r>
      <w:r w:rsidR="0016309E" w:rsidRPr="0006360E">
        <w:rPr>
          <w:color w:val="auto"/>
        </w:rPr>
        <w:t>/</w:t>
      </w:r>
      <w:r w:rsidRPr="0006360E">
        <w:rPr>
          <w:color w:val="auto"/>
        </w:rPr>
        <w:t xml:space="preserve">beneficiários.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2</w:t>
      </w:r>
      <w:r w:rsidRPr="0006360E">
        <w:rPr>
          <w:bCs/>
          <w:color w:val="auto"/>
        </w:rPr>
        <w:t xml:space="preserve">. </w:t>
      </w:r>
      <w:r w:rsidRPr="0006360E">
        <w:rPr>
          <w:color w:val="auto"/>
        </w:rPr>
        <w:t xml:space="preserve">O Município poderá criar câmaras de prevenção e resolução administrativa de conflitos, inclusive mediante celebração de ajustes com o Tribunal de Justiça do Estado, as quais deterão competência para dirimir conflitos relacionados à </w:t>
      </w:r>
      <w:r w:rsidR="00095BF2" w:rsidRPr="0006360E">
        <w:rPr>
          <w:color w:val="auto"/>
        </w:rPr>
        <w:t>REURB</w:t>
      </w:r>
      <w:r w:rsidRPr="0006360E">
        <w:rPr>
          <w:color w:val="auto"/>
        </w:rPr>
        <w:t xml:space="preserve">, mediante solução consensual. </w:t>
      </w:r>
    </w:p>
    <w:p w:rsidR="0016309E" w:rsidRPr="0006360E" w:rsidRDefault="0016309E"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1</w:t>
      </w:r>
      <w:r w:rsidR="00F72A43" w:rsidRPr="0006360E">
        <w:rPr>
          <w:bCs/>
          <w:color w:val="auto"/>
        </w:rPr>
        <w:t>º</w:t>
      </w:r>
      <w:r w:rsidRPr="0006360E">
        <w:rPr>
          <w:bCs/>
          <w:color w:val="auto"/>
        </w:rPr>
        <w:t xml:space="preserve"> </w:t>
      </w:r>
      <w:r w:rsidRPr="0006360E">
        <w:rPr>
          <w:color w:val="auto"/>
        </w:rPr>
        <w:t xml:space="preserve">O modo de composição e funcionamento das câmaras de que trata o </w:t>
      </w:r>
      <w:r w:rsidRPr="0006360E">
        <w:rPr>
          <w:i/>
          <w:iCs/>
          <w:color w:val="auto"/>
        </w:rPr>
        <w:t xml:space="preserve">caput </w:t>
      </w:r>
      <w:r w:rsidRPr="0006360E">
        <w:rPr>
          <w:color w:val="auto"/>
        </w:rPr>
        <w:t xml:space="preserve">deste artigo será estabelecido em ato do Poder Executivo Municipal.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2</w:t>
      </w:r>
      <w:r w:rsidR="00F72A43" w:rsidRPr="0006360E">
        <w:rPr>
          <w:bCs/>
          <w:color w:val="auto"/>
        </w:rPr>
        <w:t>º</w:t>
      </w:r>
      <w:r w:rsidRPr="0006360E">
        <w:rPr>
          <w:bCs/>
          <w:color w:val="auto"/>
        </w:rPr>
        <w:t xml:space="preserve"> </w:t>
      </w:r>
      <w:r w:rsidRPr="0006360E">
        <w:rPr>
          <w:color w:val="auto"/>
        </w:rPr>
        <w:t xml:space="preserve">Se houver consenso entre as partes, o acordo será reduzido a termo e constituirá condição para a conclusão da </w:t>
      </w:r>
      <w:r w:rsidR="00095BF2" w:rsidRPr="0006360E">
        <w:rPr>
          <w:color w:val="auto"/>
        </w:rPr>
        <w:t>REURB</w:t>
      </w:r>
      <w:r w:rsidRPr="0006360E">
        <w:rPr>
          <w:color w:val="auto"/>
        </w:rPr>
        <w:t xml:space="preserve">, com consequente expedição da CRF.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3</w:t>
      </w:r>
      <w:r w:rsidR="00F72A43" w:rsidRPr="0006360E">
        <w:rPr>
          <w:bCs/>
          <w:color w:val="auto"/>
        </w:rPr>
        <w:t>º</w:t>
      </w:r>
      <w:r w:rsidRPr="0006360E">
        <w:rPr>
          <w:bCs/>
          <w:color w:val="auto"/>
        </w:rPr>
        <w:t xml:space="preserve"> </w:t>
      </w:r>
      <w:r w:rsidRPr="0006360E">
        <w:rPr>
          <w:color w:val="auto"/>
        </w:rPr>
        <w:t xml:space="preserve">O Município poderá instaurar, de ofício ou mediante provocação, procedimento de mediação de conflitos relacionados à </w:t>
      </w:r>
      <w:r w:rsidR="00095BF2" w:rsidRPr="0006360E">
        <w:rPr>
          <w:color w:val="auto"/>
        </w:rPr>
        <w:t>REURB</w:t>
      </w:r>
      <w:r w:rsidRPr="0006360E">
        <w:rPr>
          <w:color w:val="auto"/>
        </w:rPr>
        <w:t xml:space="preserve">.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4</w:t>
      </w:r>
      <w:r w:rsidR="00F72A43" w:rsidRPr="0006360E">
        <w:rPr>
          <w:bCs/>
          <w:color w:val="auto"/>
        </w:rPr>
        <w:t>º</w:t>
      </w:r>
      <w:r w:rsidRPr="0006360E">
        <w:rPr>
          <w:bCs/>
          <w:color w:val="auto"/>
        </w:rPr>
        <w:t xml:space="preserve"> </w:t>
      </w:r>
      <w:r w:rsidRPr="0006360E">
        <w:rPr>
          <w:color w:val="auto"/>
        </w:rPr>
        <w:t xml:space="preserve">O Município poderá, mediante a celebração de convênio, utilizar as câmaras de mediação credenciadas no Tribunal de Justiça.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3</w:t>
      </w:r>
      <w:r w:rsidRPr="0006360E">
        <w:rPr>
          <w:bCs/>
          <w:color w:val="auto"/>
        </w:rPr>
        <w:t xml:space="preserve">. </w:t>
      </w:r>
      <w:r w:rsidRPr="0006360E">
        <w:rPr>
          <w:color w:val="auto"/>
        </w:rPr>
        <w:t xml:space="preserve">Concluída a </w:t>
      </w:r>
      <w:r w:rsidR="00095BF2" w:rsidRPr="0006360E">
        <w:rPr>
          <w:color w:val="auto"/>
        </w:rPr>
        <w:t>REURB</w:t>
      </w:r>
      <w:r w:rsidRPr="0006360E">
        <w:rPr>
          <w:color w:val="auto"/>
        </w:rPr>
        <w:t>, serão incorporadas automaticamente ao patrimônio público as vias públicas, as áreas destinadas ao uso comum do povo, os prédios públicos e os equipamentos urbanos, na forma indicada no projeto de regularização fundiária aprovado.</w:t>
      </w:r>
    </w:p>
    <w:p w:rsidR="00D67925" w:rsidRPr="0006360E" w:rsidRDefault="00D67925" w:rsidP="00971C02">
      <w:pPr>
        <w:pStyle w:val="Default"/>
        <w:contextualSpacing/>
        <w:jc w:val="both"/>
        <w:rPr>
          <w:color w:val="auto"/>
        </w:rPr>
      </w:pPr>
    </w:p>
    <w:p w:rsidR="00D67925" w:rsidRPr="0006360E" w:rsidRDefault="00D67925" w:rsidP="00971C02">
      <w:pPr>
        <w:pStyle w:val="Default"/>
        <w:contextualSpacing/>
        <w:jc w:val="center"/>
        <w:rPr>
          <w:color w:val="auto"/>
        </w:rPr>
      </w:pPr>
      <w:r w:rsidRPr="0006360E">
        <w:rPr>
          <w:bCs/>
          <w:color w:val="auto"/>
        </w:rPr>
        <w:t>Seção II</w:t>
      </w:r>
    </w:p>
    <w:p w:rsidR="00D67925" w:rsidRPr="0006360E" w:rsidRDefault="00D67925" w:rsidP="00971C02">
      <w:pPr>
        <w:pStyle w:val="Default"/>
        <w:contextualSpacing/>
        <w:jc w:val="center"/>
        <w:rPr>
          <w:bCs/>
          <w:color w:val="auto"/>
        </w:rPr>
      </w:pPr>
      <w:r w:rsidRPr="0006360E">
        <w:rPr>
          <w:bCs/>
          <w:color w:val="auto"/>
        </w:rPr>
        <w:t>Do Projeto de Regularização Fundiária</w:t>
      </w:r>
    </w:p>
    <w:p w:rsidR="00D67925" w:rsidRPr="0006360E" w:rsidRDefault="00D67925" w:rsidP="00971C02">
      <w:pPr>
        <w:pStyle w:val="Default"/>
        <w:contextualSpacing/>
        <w:jc w:val="center"/>
        <w:rPr>
          <w:color w:val="auto"/>
        </w:rPr>
      </w:pPr>
    </w:p>
    <w:p w:rsidR="00F72A43" w:rsidRPr="0006360E" w:rsidRDefault="00D67925" w:rsidP="00971C02">
      <w:pPr>
        <w:pStyle w:val="Default"/>
        <w:contextualSpacing/>
        <w:jc w:val="both"/>
        <w:rPr>
          <w:color w:val="auto"/>
        </w:rPr>
      </w:pPr>
      <w:r w:rsidRPr="0006360E">
        <w:rPr>
          <w:bCs/>
          <w:color w:val="auto"/>
        </w:rPr>
        <w:t>Art. 2</w:t>
      </w:r>
      <w:r w:rsidR="00F72A43" w:rsidRPr="0006360E">
        <w:rPr>
          <w:bCs/>
          <w:color w:val="auto"/>
        </w:rPr>
        <w:t>4</w:t>
      </w:r>
      <w:r w:rsidRPr="0006360E">
        <w:rPr>
          <w:bCs/>
          <w:color w:val="auto"/>
        </w:rPr>
        <w:t xml:space="preserve">. </w:t>
      </w:r>
      <w:r w:rsidRPr="0006360E">
        <w:rPr>
          <w:color w:val="auto"/>
        </w:rPr>
        <w:t>O projeto de regularização fundiária conterá, no mínimo:</w:t>
      </w:r>
    </w:p>
    <w:p w:rsidR="00D67925" w:rsidRPr="0006360E" w:rsidRDefault="00D67925" w:rsidP="00971C02">
      <w:pPr>
        <w:pStyle w:val="Default"/>
        <w:contextualSpacing/>
        <w:jc w:val="both"/>
        <w:rPr>
          <w:color w:val="auto"/>
        </w:rPr>
      </w:pPr>
      <w:r w:rsidRPr="0006360E">
        <w:rPr>
          <w:color w:val="auto"/>
        </w:rPr>
        <w:t xml:space="preserve"> </w:t>
      </w:r>
    </w:p>
    <w:p w:rsidR="00D67925" w:rsidRPr="0006360E" w:rsidRDefault="00D67925" w:rsidP="00971C02">
      <w:pPr>
        <w:pStyle w:val="Default"/>
        <w:contextualSpacing/>
        <w:jc w:val="both"/>
        <w:rPr>
          <w:color w:val="auto"/>
        </w:rPr>
      </w:pPr>
      <w:r w:rsidRPr="0006360E">
        <w:rPr>
          <w:bCs/>
          <w:color w:val="auto"/>
        </w:rPr>
        <w:t xml:space="preserve">I - </w:t>
      </w:r>
      <w:r w:rsidRPr="0006360E">
        <w:rPr>
          <w:color w:val="auto"/>
        </w:rPr>
        <w:t xml:space="preserve">levantamento </w:t>
      </w:r>
      <w:proofErr w:type="spellStart"/>
      <w:r w:rsidRPr="0006360E">
        <w:rPr>
          <w:color w:val="auto"/>
        </w:rPr>
        <w:t>planialtimétrico</w:t>
      </w:r>
      <w:proofErr w:type="spellEnd"/>
      <w:r w:rsidRPr="0006360E">
        <w:rPr>
          <w:color w:val="auto"/>
        </w:rPr>
        <w:t xml:space="preserve"> e cadastral, com </w:t>
      </w:r>
      <w:proofErr w:type="spellStart"/>
      <w:r w:rsidRPr="0006360E">
        <w:rPr>
          <w:color w:val="auto"/>
        </w:rPr>
        <w:t>georreferenciamento</w:t>
      </w:r>
      <w:proofErr w:type="spellEnd"/>
      <w:r w:rsidRPr="0006360E">
        <w:rPr>
          <w:color w:val="auto"/>
        </w:rPr>
        <w:t xml:space="preserve">, subscrito por profissional competente, acompanhado de Anotação de Responsabilidade Técnica – </w:t>
      </w:r>
      <w:r w:rsidRPr="0006360E">
        <w:rPr>
          <w:color w:val="auto"/>
        </w:rPr>
        <w:lastRenderedPageBreak/>
        <w:t xml:space="preserve">ART – ou Registro de Responsabilidade Técnica – RRT–, que demonstrará as unidades, as construções quando definidas pelo Município, o sistema viário, as áreas públicas, os acidentes geográficos e os demais elementos caracterizadores do núcleo a ser regularizado;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II - </w:t>
      </w:r>
      <w:r w:rsidRPr="0006360E">
        <w:rPr>
          <w:color w:val="auto"/>
        </w:rPr>
        <w:t xml:space="preserve">planta do perímetro do núcleo urbano informal com demonstração das matrículas ou transcrições atingidas, quando for possível;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III - </w:t>
      </w:r>
      <w:r w:rsidRPr="0006360E">
        <w:rPr>
          <w:color w:val="auto"/>
        </w:rPr>
        <w:t xml:space="preserve">estudo preliminar das desconformidades e da situação jurídica, urbanística e ambiental;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bCs/>
          <w:color w:val="auto"/>
        </w:rPr>
      </w:pPr>
      <w:r w:rsidRPr="0006360E">
        <w:rPr>
          <w:bCs/>
          <w:color w:val="auto"/>
        </w:rPr>
        <w:t xml:space="preserve">IV - projeto urbanístico; </w:t>
      </w:r>
    </w:p>
    <w:p w:rsidR="00236F59" w:rsidRPr="0006360E" w:rsidRDefault="00236F59" w:rsidP="00971C02">
      <w:pPr>
        <w:pStyle w:val="Default"/>
        <w:contextualSpacing/>
        <w:jc w:val="both"/>
        <w:rPr>
          <w:bCs/>
          <w:color w:val="auto"/>
        </w:rPr>
      </w:pPr>
    </w:p>
    <w:p w:rsidR="00236F59" w:rsidRPr="0006360E" w:rsidRDefault="00D67925" w:rsidP="00971C02">
      <w:pPr>
        <w:pStyle w:val="Default"/>
        <w:contextualSpacing/>
        <w:jc w:val="both"/>
        <w:rPr>
          <w:color w:val="auto"/>
        </w:rPr>
      </w:pPr>
      <w:r w:rsidRPr="0006360E">
        <w:rPr>
          <w:bCs/>
          <w:color w:val="auto"/>
        </w:rPr>
        <w:t xml:space="preserve">V - memoriais descritivos;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VI - </w:t>
      </w:r>
      <w:r w:rsidRPr="0006360E">
        <w:rPr>
          <w:color w:val="auto"/>
        </w:rPr>
        <w:t xml:space="preserve">proposta de soluções para questões ambientais, urbanísticas e de reassentamento dos ocupantes, quando for o caso; </w:t>
      </w:r>
    </w:p>
    <w:p w:rsidR="00236F59" w:rsidRPr="0006360E" w:rsidRDefault="00236F59" w:rsidP="00971C02">
      <w:pPr>
        <w:pStyle w:val="Default"/>
        <w:contextualSpacing/>
        <w:jc w:val="both"/>
        <w:rPr>
          <w:color w:val="auto"/>
        </w:rPr>
      </w:pPr>
    </w:p>
    <w:p w:rsidR="00236F59" w:rsidRPr="0006360E" w:rsidRDefault="00D67925" w:rsidP="00971C02">
      <w:pPr>
        <w:pStyle w:val="Default"/>
        <w:contextualSpacing/>
        <w:jc w:val="both"/>
        <w:rPr>
          <w:bCs/>
          <w:color w:val="auto"/>
        </w:rPr>
      </w:pPr>
      <w:r w:rsidRPr="0006360E">
        <w:rPr>
          <w:bCs/>
          <w:color w:val="auto"/>
        </w:rPr>
        <w:t xml:space="preserve">VII - estudo técnico para situação de risco, quando for o caso;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VIII - </w:t>
      </w:r>
      <w:r w:rsidRPr="0006360E">
        <w:rPr>
          <w:color w:val="auto"/>
        </w:rPr>
        <w:t xml:space="preserve">estudo técnico ambiental, para os fins previstos na legislação federal vigente, quando for o caso;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IX - </w:t>
      </w:r>
      <w:r w:rsidRPr="0006360E">
        <w:rPr>
          <w:color w:val="auto"/>
        </w:rPr>
        <w:t xml:space="preserve">cronograma físico de serviços e implantação de obras de infraestrutura essencial, compensações urbanísticas, ambientais e outras, quando houver, definidas por ocasião da aprovação do projeto de regularização fundiária; </w:t>
      </w:r>
      <w:proofErr w:type="gramStart"/>
      <w:r w:rsidRPr="0006360E">
        <w:rPr>
          <w:color w:val="auto"/>
        </w:rPr>
        <w:t>e</w:t>
      </w:r>
      <w:proofErr w:type="gramEnd"/>
      <w:r w:rsidRPr="0006360E">
        <w:rPr>
          <w:color w:val="auto"/>
        </w:rPr>
        <w:t xml:space="preserv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X - </w:t>
      </w:r>
      <w:r w:rsidRPr="0006360E">
        <w:rPr>
          <w:color w:val="auto"/>
        </w:rPr>
        <w:t xml:space="preserve">termo de compromisso a ser assinado pelos responsáveis, públicos ou privados, pelo cumprimento do cronograma físico definido no inciso IX deste artigo.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Parágrafo único</w:t>
      </w:r>
      <w:r w:rsidRPr="0006360E">
        <w:rPr>
          <w:color w:val="auto"/>
        </w:rPr>
        <w:t xml:space="preserve">. 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 </w:t>
      </w:r>
    </w:p>
    <w:p w:rsidR="00F72A43" w:rsidRPr="0006360E" w:rsidRDefault="00F72A43"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5</w:t>
      </w:r>
      <w:r w:rsidRPr="0006360E">
        <w:rPr>
          <w:bCs/>
          <w:color w:val="auto"/>
        </w:rPr>
        <w:t xml:space="preserve">. </w:t>
      </w:r>
      <w:r w:rsidRPr="0006360E">
        <w:rPr>
          <w:color w:val="auto"/>
        </w:rPr>
        <w:t xml:space="preserve">O projeto urbanístico de regularização fundiária deverá conter, no mínimo, as indicações: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I - </w:t>
      </w:r>
      <w:r w:rsidRPr="0006360E">
        <w:rPr>
          <w:color w:val="auto"/>
        </w:rPr>
        <w:t xml:space="preserve">das áreas ocupadas, do sistema viário e das unidades imobiliárias, existentes ou projetadas;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 - </w:t>
      </w:r>
      <w:r w:rsidRPr="0006360E">
        <w:rPr>
          <w:color w:val="auto"/>
        </w:rPr>
        <w:t xml:space="preserve">das unidades imobiliárias a serem regularizadas, suas características, área, confrontações, localização, nome do logradouro e número de sua designação cadastral, se houver;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III - </w:t>
      </w:r>
      <w:r w:rsidRPr="0006360E">
        <w:rPr>
          <w:color w:val="auto"/>
        </w:rPr>
        <w:t xml:space="preserve">quando for o caso, das quadras e suas subdivisões em lotes ou as frações ideais vinculadas à unidade regularizada;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IV - </w:t>
      </w:r>
      <w:r w:rsidRPr="0006360E">
        <w:rPr>
          <w:color w:val="auto"/>
        </w:rPr>
        <w:t xml:space="preserve">dos logradouros, espaços livres, áreas destinadas a edifícios públicos e outros equipamentos urbanos, quando houver;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 - de eventuais áreas já usucapidas;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 - </w:t>
      </w:r>
      <w:r w:rsidRPr="0006360E">
        <w:rPr>
          <w:color w:val="auto"/>
        </w:rPr>
        <w:t xml:space="preserve">das medidas de adequação para correção das desconformidades, quando necessárias;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VII - </w:t>
      </w:r>
      <w:r w:rsidRPr="0006360E">
        <w:rPr>
          <w:color w:val="auto"/>
        </w:rPr>
        <w:t xml:space="preserve">das medidas de adequação da mobilidade, acessibilidade, infraestrutura e relocação de edificações, quando necessárias; </w:t>
      </w:r>
    </w:p>
    <w:p w:rsidR="00236F59" w:rsidRPr="0006360E" w:rsidRDefault="00236F59" w:rsidP="00971C02">
      <w:pPr>
        <w:pStyle w:val="Default"/>
        <w:contextualSpacing/>
        <w:jc w:val="both"/>
        <w:rPr>
          <w:bCs/>
          <w:color w:val="auto"/>
        </w:rPr>
      </w:pPr>
    </w:p>
    <w:p w:rsidR="00C274DD" w:rsidRPr="0006360E" w:rsidRDefault="00D67925" w:rsidP="00971C02">
      <w:pPr>
        <w:pStyle w:val="Default"/>
        <w:contextualSpacing/>
        <w:jc w:val="both"/>
        <w:rPr>
          <w:bCs/>
          <w:color w:val="auto"/>
        </w:rPr>
      </w:pPr>
      <w:r w:rsidRPr="0006360E">
        <w:rPr>
          <w:bCs/>
          <w:color w:val="auto"/>
        </w:rPr>
        <w:t>VIII - das obras de infraestrutura essencial, quando necessárias</w:t>
      </w:r>
      <w:r w:rsidR="00C274DD" w:rsidRPr="0006360E">
        <w:rPr>
          <w:bCs/>
          <w:color w:val="auto"/>
        </w:rPr>
        <w:t>.</w:t>
      </w:r>
    </w:p>
    <w:p w:rsidR="00D67925" w:rsidRPr="0006360E" w:rsidRDefault="00D67925" w:rsidP="00971C02">
      <w:pPr>
        <w:pStyle w:val="Default"/>
        <w:contextualSpacing/>
        <w:jc w:val="both"/>
        <w:rPr>
          <w:color w:val="auto"/>
        </w:rPr>
      </w:pPr>
      <w:r w:rsidRPr="0006360E">
        <w:rPr>
          <w:bCs/>
          <w:color w:val="auto"/>
        </w:rPr>
        <w:t xml:space="preserve">§ 1o </w:t>
      </w:r>
      <w:r w:rsidRPr="0006360E">
        <w:rPr>
          <w:color w:val="auto"/>
        </w:rPr>
        <w:t xml:space="preserve">Para fins desta Lei, considera-se infraestrutura essencial os seguintes equipamentos: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 - </w:t>
      </w:r>
      <w:r w:rsidRPr="0006360E">
        <w:rPr>
          <w:color w:val="auto"/>
        </w:rPr>
        <w:t xml:space="preserve">sistema de abastecimento de água potável, coletivo ou individual; </w:t>
      </w:r>
    </w:p>
    <w:p w:rsidR="00236F59" w:rsidRPr="0006360E" w:rsidRDefault="00236F59" w:rsidP="00971C02">
      <w:pPr>
        <w:pStyle w:val="Default"/>
        <w:contextualSpacing/>
        <w:jc w:val="both"/>
        <w:rPr>
          <w:bCs/>
          <w:color w:val="auto"/>
        </w:rPr>
      </w:pPr>
    </w:p>
    <w:p w:rsidR="00F72A43" w:rsidRPr="0006360E" w:rsidRDefault="00D67925" w:rsidP="00971C02">
      <w:pPr>
        <w:pStyle w:val="Default"/>
        <w:contextualSpacing/>
        <w:jc w:val="both"/>
        <w:rPr>
          <w:bCs/>
          <w:color w:val="auto"/>
        </w:rPr>
      </w:pPr>
      <w:r w:rsidRPr="0006360E">
        <w:rPr>
          <w:bCs/>
          <w:color w:val="auto"/>
        </w:rPr>
        <w:t xml:space="preserve">II - sistema de coleta e tratamento do esgotamento sanitário, coletivo ou individual; </w:t>
      </w:r>
    </w:p>
    <w:p w:rsidR="00F72A43" w:rsidRPr="0006360E" w:rsidRDefault="00F72A43"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III - rede de energia elétrica domiciliar;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IV - soluções de drenagem, quando necessário; </w:t>
      </w:r>
      <w:proofErr w:type="gramStart"/>
      <w:r w:rsidRPr="0006360E">
        <w:rPr>
          <w:bCs/>
          <w:color w:val="auto"/>
        </w:rPr>
        <w:t>e</w:t>
      </w:r>
      <w:proofErr w:type="gramEnd"/>
      <w:r w:rsidRPr="0006360E">
        <w:rPr>
          <w:bCs/>
          <w:color w:val="auto"/>
        </w:rPr>
        <w:t xml:space="preserv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 - </w:t>
      </w:r>
      <w:r w:rsidRPr="0006360E">
        <w:rPr>
          <w:color w:val="auto"/>
        </w:rPr>
        <w:t xml:space="preserve">outros equipamentos a serem definidos pelo Município em função das necessidades locais e características regionais.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2</w:t>
      </w:r>
      <w:r w:rsidR="00F72A43" w:rsidRPr="0006360E">
        <w:rPr>
          <w:bCs/>
          <w:color w:val="auto"/>
        </w:rPr>
        <w:t>º</w:t>
      </w:r>
      <w:r w:rsidRPr="0006360E">
        <w:rPr>
          <w:bCs/>
          <w:color w:val="auto"/>
        </w:rPr>
        <w:t xml:space="preserve"> </w:t>
      </w:r>
      <w:r w:rsidRPr="0006360E">
        <w:rPr>
          <w:color w:val="auto"/>
        </w:rPr>
        <w:t xml:space="preserve">A </w:t>
      </w:r>
      <w:r w:rsidR="00095BF2" w:rsidRPr="0006360E">
        <w:rPr>
          <w:color w:val="auto"/>
        </w:rPr>
        <w:t>REURB</w:t>
      </w:r>
      <w:r w:rsidRPr="0006360E">
        <w:rPr>
          <w:color w:val="auto"/>
        </w:rPr>
        <w:t xml:space="preserve"> pode ser </w:t>
      </w:r>
      <w:proofErr w:type="gramStart"/>
      <w:r w:rsidRPr="0006360E">
        <w:rPr>
          <w:color w:val="auto"/>
        </w:rPr>
        <w:t>implementada</w:t>
      </w:r>
      <w:proofErr w:type="gramEnd"/>
      <w:r w:rsidRPr="0006360E">
        <w:rPr>
          <w:color w:val="auto"/>
        </w:rPr>
        <w:t xml:space="preserve"> por etapas, abrangendo o núcleo urbano informal de forma total ou parcial.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3</w:t>
      </w:r>
      <w:r w:rsidR="00F72A43" w:rsidRPr="0006360E">
        <w:rPr>
          <w:bCs/>
          <w:color w:val="auto"/>
        </w:rPr>
        <w:t>º</w:t>
      </w:r>
      <w:r w:rsidRPr="0006360E">
        <w:rPr>
          <w:bCs/>
          <w:color w:val="auto"/>
        </w:rPr>
        <w:t xml:space="preserve"> </w:t>
      </w:r>
      <w:r w:rsidRPr="0006360E">
        <w:rPr>
          <w:color w:val="auto"/>
        </w:rPr>
        <w:t xml:space="preserve">As obras de implantação de infraestrutura essencial, de equipamentos comunitários e de melhoria habitacional, bem como sua manutenção, podem ser realizadas antes, durante ou após a conclusão da </w:t>
      </w:r>
      <w:r w:rsidR="00095BF2" w:rsidRPr="0006360E">
        <w:rPr>
          <w:color w:val="auto"/>
        </w:rPr>
        <w:t>REURB</w:t>
      </w:r>
      <w:r w:rsidRPr="0006360E">
        <w:rPr>
          <w:color w:val="auto"/>
        </w:rPr>
        <w:t xml:space="preserv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4</w:t>
      </w:r>
      <w:r w:rsidR="00F72A43" w:rsidRPr="0006360E">
        <w:rPr>
          <w:bCs/>
          <w:color w:val="auto"/>
        </w:rPr>
        <w:t>º</w:t>
      </w:r>
      <w:r w:rsidRPr="0006360E">
        <w:rPr>
          <w:bCs/>
          <w:color w:val="auto"/>
        </w:rPr>
        <w:t xml:space="preserve"> </w:t>
      </w:r>
      <w:r w:rsidRPr="0006360E">
        <w:rPr>
          <w:color w:val="auto"/>
        </w:rPr>
        <w:t xml:space="preserve">O Município definirá os requisitos para elaboração do projeto de regularização, no que se refere aos desenhos, ao memorial descritivo e ao cronograma físico de obras e serviços a serem realizados, se for o caso.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5</w:t>
      </w:r>
      <w:r w:rsidR="00F72A43" w:rsidRPr="0006360E">
        <w:rPr>
          <w:bCs/>
          <w:color w:val="auto"/>
        </w:rPr>
        <w:t>º</w:t>
      </w:r>
      <w:r w:rsidRPr="0006360E">
        <w:rPr>
          <w:bCs/>
          <w:color w:val="auto"/>
        </w:rPr>
        <w:t xml:space="preserve"> </w:t>
      </w:r>
      <w:r w:rsidRPr="0006360E">
        <w:rPr>
          <w:color w:val="auto"/>
        </w:rPr>
        <w:t xml:space="preserve">A planta e o memorial descritivo deverão ser assinados por profissional legalmente habilitado, dispensada a apresentação de Anotação de Responsabilidade Técnica – ART – no Conselho Regional de Engenharia e Agronomia – CREA – ou de Registro de Responsabilidade Técnica – RRT – no Conselho de Arquitetura e Urbanismo – CAU –, quando o responsável técnico for servidor ou empregado público.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6</w:t>
      </w:r>
      <w:r w:rsidRPr="0006360E">
        <w:rPr>
          <w:bCs/>
          <w:color w:val="auto"/>
        </w:rPr>
        <w:t xml:space="preserve">. </w:t>
      </w:r>
      <w:r w:rsidRPr="0006360E">
        <w:rPr>
          <w:color w:val="auto"/>
        </w:rPr>
        <w:t xml:space="preserve">Na </w:t>
      </w:r>
      <w:r w:rsidR="00095BF2" w:rsidRPr="0006360E">
        <w:rPr>
          <w:color w:val="auto"/>
        </w:rPr>
        <w:t>REURB</w:t>
      </w:r>
      <w:r w:rsidRPr="0006360E">
        <w:rPr>
          <w:color w:val="auto"/>
        </w:rPr>
        <w:t xml:space="preserve">-S, caberá ao Poder Público competente, diretamente ou por meio da Administração Pública Indireta, </w:t>
      </w:r>
      <w:proofErr w:type="gramStart"/>
      <w:r w:rsidRPr="0006360E">
        <w:rPr>
          <w:color w:val="auto"/>
        </w:rPr>
        <w:t>implementar</w:t>
      </w:r>
      <w:proofErr w:type="gramEnd"/>
      <w:r w:rsidRPr="0006360E">
        <w:rPr>
          <w:color w:val="auto"/>
        </w:rPr>
        <w:t xml:space="preserve"> a infraestrutura essencial, os </w:t>
      </w:r>
      <w:r w:rsidRPr="0006360E">
        <w:rPr>
          <w:color w:val="auto"/>
        </w:rPr>
        <w:lastRenderedPageBreak/>
        <w:t xml:space="preserve">equipamentos comunitários previstos nos projetos de regularização, assim como arcar com os ônus de sua manutenção.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7</w:t>
      </w:r>
      <w:r w:rsidRPr="0006360E">
        <w:rPr>
          <w:bCs/>
          <w:color w:val="auto"/>
        </w:rPr>
        <w:t xml:space="preserve">. </w:t>
      </w:r>
      <w:r w:rsidRPr="0006360E">
        <w:rPr>
          <w:color w:val="auto"/>
        </w:rPr>
        <w:t xml:space="preserve">Na </w:t>
      </w:r>
      <w:r w:rsidR="00095BF2" w:rsidRPr="0006360E">
        <w:rPr>
          <w:color w:val="auto"/>
        </w:rPr>
        <w:t>REURB</w:t>
      </w:r>
      <w:r w:rsidRPr="0006360E">
        <w:rPr>
          <w:color w:val="auto"/>
        </w:rPr>
        <w:t xml:space="preserve">-E, o Município deverá definir, por ocasião da aprovação dos projetos de regularização fundiária, nos limites da legislação de regência, os responsáveis pela: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 - </w:t>
      </w:r>
      <w:r w:rsidRPr="0006360E">
        <w:rPr>
          <w:color w:val="auto"/>
        </w:rPr>
        <w:t xml:space="preserve">implantação dos sistemas viários;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 - </w:t>
      </w:r>
      <w:r w:rsidRPr="0006360E">
        <w:rPr>
          <w:color w:val="auto"/>
        </w:rPr>
        <w:t xml:space="preserve">implantação da infraestrutura essencial e dos equipamentos públicos ou comunitários, quando for o caso; </w:t>
      </w:r>
      <w:proofErr w:type="gramStart"/>
      <w:r w:rsidRPr="0006360E">
        <w:rPr>
          <w:color w:val="auto"/>
        </w:rPr>
        <w:t>e</w:t>
      </w:r>
      <w:proofErr w:type="gramEnd"/>
      <w:r w:rsidRPr="0006360E">
        <w:rPr>
          <w:color w:val="auto"/>
        </w:rPr>
        <w:t xml:space="preserv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III - </w:t>
      </w:r>
      <w:proofErr w:type="gramStart"/>
      <w:r w:rsidRPr="0006360E">
        <w:rPr>
          <w:color w:val="auto"/>
        </w:rPr>
        <w:t>implementação</w:t>
      </w:r>
      <w:proofErr w:type="gramEnd"/>
      <w:r w:rsidRPr="0006360E">
        <w:rPr>
          <w:color w:val="auto"/>
        </w:rPr>
        <w:t xml:space="preserve"> das medidas de mitigação e compensação urbanística e ambiental e dos estudos técnicos, quando for o caso.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1</w:t>
      </w:r>
      <w:r w:rsidR="00F72A43" w:rsidRPr="0006360E">
        <w:rPr>
          <w:bCs/>
          <w:color w:val="auto"/>
        </w:rPr>
        <w:t>º</w:t>
      </w:r>
      <w:r w:rsidRPr="0006360E">
        <w:rPr>
          <w:bCs/>
          <w:color w:val="auto"/>
        </w:rPr>
        <w:t xml:space="preserve"> </w:t>
      </w:r>
      <w:r w:rsidRPr="0006360E">
        <w:rPr>
          <w:color w:val="auto"/>
        </w:rPr>
        <w:t xml:space="preserve">As responsabilidades de que trata o </w:t>
      </w:r>
      <w:r w:rsidRPr="0006360E">
        <w:rPr>
          <w:i/>
          <w:iCs/>
          <w:color w:val="auto"/>
        </w:rPr>
        <w:t xml:space="preserve">caput </w:t>
      </w:r>
      <w:r w:rsidRPr="0006360E">
        <w:rPr>
          <w:color w:val="auto"/>
        </w:rPr>
        <w:t xml:space="preserve">deste artigo poderão ser atribuídas aos beneficiários da </w:t>
      </w:r>
      <w:r w:rsidR="00095BF2" w:rsidRPr="0006360E">
        <w:rPr>
          <w:color w:val="auto"/>
        </w:rPr>
        <w:t>REURB</w:t>
      </w:r>
      <w:r w:rsidRPr="0006360E">
        <w:rPr>
          <w:color w:val="auto"/>
        </w:rPr>
        <w:t xml:space="preserve">-E.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2</w:t>
      </w:r>
      <w:r w:rsidR="00F72A43" w:rsidRPr="0006360E">
        <w:rPr>
          <w:bCs/>
          <w:color w:val="auto"/>
        </w:rPr>
        <w:t>º</w:t>
      </w:r>
      <w:r w:rsidRPr="0006360E">
        <w:rPr>
          <w:bCs/>
          <w:color w:val="auto"/>
        </w:rPr>
        <w:t xml:space="preserve"> </w:t>
      </w:r>
      <w:r w:rsidRPr="0006360E">
        <w:rPr>
          <w:color w:val="auto"/>
        </w:rPr>
        <w:t xml:space="preserve">Os responsáveis pela adoção de medidas de mitigação e compensação urbanística e ambiental deverão celebrar termo de compromisso com as autoridades competentes como condição de aprovação da </w:t>
      </w:r>
      <w:r w:rsidR="00095BF2" w:rsidRPr="0006360E">
        <w:rPr>
          <w:color w:val="auto"/>
        </w:rPr>
        <w:t>REURB</w:t>
      </w:r>
      <w:r w:rsidRPr="0006360E">
        <w:rPr>
          <w:color w:val="auto"/>
        </w:rPr>
        <w:t xml:space="preserve">-E.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8</w:t>
      </w:r>
      <w:r w:rsidRPr="0006360E">
        <w:rPr>
          <w:bCs/>
          <w:color w:val="auto"/>
        </w:rPr>
        <w:t xml:space="preserve">. </w:t>
      </w:r>
      <w:r w:rsidRPr="0006360E">
        <w:rPr>
          <w:color w:val="auto"/>
        </w:rPr>
        <w:t xml:space="preserve">Para que seja aprovada a </w:t>
      </w:r>
      <w:r w:rsidR="00095BF2" w:rsidRPr="0006360E">
        <w:rPr>
          <w:color w:val="auto"/>
        </w:rPr>
        <w:t>REURB</w:t>
      </w:r>
      <w:r w:rsidRPr="0006360E">
        <w:rPr>
          <w:color w:val="auto"/>
        </w:rPr>
        <w:t xml:space="preserve"> de núcleos urbanos informais, ou de parcela deles, situados em áreas de riscos geotécnicos, de inundações ou de outros riscos especificados em lei, estudos técnicos deverão ser realizados, a fim de examinar a possibilidade de eliminação, de correção ou de administração de riscos na parcela por eles afetada.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1</w:t>
      </w:r>
      <w:r w:rsidR="00F72A43" w:rsidRPr="0006360E">
        <w:rPr>
          <w:bCs/>
          <w:color w:val="auto"/>
        </w:rPr>
        <w:t>º</w:t>
      </w:r>
      <w:r w:rsidRPr="0006360E">
        <w:rPr>
          <w:bCs/>
          <w:color w:val="auto"/>
        </w:rPr>
        <w:t xml:space="preserve"> </w:t>
      </w:r>
      <w:r w:rsidRPr="0006360E">
        <w:rPr>
          <w:color w:val="auto"/>
        </w:rPr>
        <w:t xml:space="preserve">Na hipótese do </w:t>
      </w:r>
      <w:r w:rsidRPr="0006360E">
        <w:rPr>
          <w:i/>
          <w:iCs/>
          <w:color w:val="auto"/>
        </w:rPr>
        <w:t xml:space="preserve">caput </w:t>
      </w:r>
      <w:r w:rsidRPr="0006360E">
        <w:rPr>
          <w:color w:val="auto"/>
        </w:rPr>
        <w:t xml:space="preserve">deste artigo, é condição indispensável à aprovação da </w:t>
      </w:r>
      <w:r w:rsidR="00095BF2" w:rsidRPr="0006360E">
        <w:rPr>
          <w:color w:val="auto"/>
        </w:rPr>
        <w:t>REURB</w:t>
      </w:r>
      <w:r w:rsidRPr="0006360E">
        <w:rPr>
          <w:color w:val="auto"/>
        </w:rPr>
        <w:t xml:space="preserve"> a implantação das medidas indicadas nos estudos técnicos realizados. </w:t>
      </w:r>
    </w:p>
    <w:p w:rsidR="00F72A43" w:rsidRPr="0006360E" w:rsidRDefault="00F72A43" w:rsidP="00971C02">
      <w:pPr>
        <w:spacing w:after="0" w:line="240" w:lineRule="auto"/>
        <w:contextualSpacing/>
        <w:jc w:val="both"/>
        <w:rPr>
          <w:rFonts w:ascii="Times New Roman" w:hAnsi="Times New Roman" w:cs="Times New Roman"/>
          <w:bCs/>
          <w:sz w:val="24"/>
          <w:szCs w:val="24"/>
        </w:rPr>
      </w:pPr>
    </w:p>
    <w:p w:rsidR="00D67925" w:rsidRPr="0006360E" w:rsidRDefault="00F72A43" w:rsidP="00971C02">
      <w:pPr>
        <w:spacing w:after="0" w:line="240" w:lineRule="auto"/>
        <w:contextualSpacing/>
        <w:jc w:val="both"/>
        <w:rPr>
          <w:rFonts w:ascii="Times New Roman" w:hAnsi="Times New Roman" w:cs="Times New Roman"/>
          <w:sz w:val="24"/>
          <w:szCs w:val="24"/>
        </w:rPr>
      </w:pPr>
      <w:r w:rsidRPr="0006360E">
        <w:rPr>
          <w:rFonts w:ascii="Times New Roman" w:hAnsi="Times New Roman" w:cs="Times New Roman"/>
          <w:bCs/>
          <w:sz w:val="24"/>
          <w:szCs w:val="24"/>
        </w:rPr>
        <w:t>§ 2º</w:t>
      </w:r>
      <w:r w:rsidR="00D67925" w:rsidRPr="0006360E">
        <w:rPr>
          <w:rFonts w:ascii="Times New Roman" w:hAnsi="Times New Roman" w:cs="Times New Roman"/>
          <w:bCs/>
          <w:sz w:val="24"/>
          <w:szCs w:val="24"/>
        </w:rPr>
        <w:t xml:space="preserve"> </w:t>
      </w:r>
      <w:r w:rsidR="00D67925" w:rsidRPr="0006360E">
        <w:rPr>
          <w:rFonts w:ascii="Times New Roman" w:hAnsi="Times New Roman" w:cs="Times New Roman"/>
          <w:sz w:val="24"/>
          <w:szCs w:val="24"/>
        </w:rPr>
        <w:t xml:space="preserve">Na </w:t>
      </w:r>
      <w:r w:rsidR="00095BF2" w:rsidRPr="0006360E">
        <w:rPr>
          <w:rFonts w:ascii="Times New Roman" w:hAnsi="Times New Roman" w:cs="Times New Roman"/>
          <w:sz w:val="24"/>
          <w:szCs w:val="24"/>
        </w:rPr>
        <w:t>REURB</w:t>
      </w:r>
      <w:r w:rsidR="00D67925" w:rsidRPr="0006360E">
        <w:rPr>
          <w:rFonts w:ascii="Times New Roman" w:hAnsi="Times New Roman" w:cs="Times New Roman"/>
          <w:sz w:val="24"/>
          <w:szCs w:val="24"/>
        </w:rPr>
        <w:t xml:space="preserve"> que envolva áreas de riscos que não comportem eliminação, correção ou administração, o Município, no caso da </w:t>
      </w:r>
      <w:r w:rsidR="00095BF2" w:rsidRPr="0006360E">
        <w:rPr>
          <w:rFonts w:ascii="Times New Roman" w:hAnsi="Times New Roman" w:cs="Times New Roman"/>
          <w:sz w:val="24"/>
          <w:szCs w:val="24"/>
        </w:rPr>
        <w:t>REURB</w:t>
      </w:r>
      <w:r w:rsidR="00D67925" w:rsidRPr="0006360E">
        <w:rPr>
          <w:rFonts w:ascii="Times New Roman" w:hAnsi="Times New Roman" w:cs="Times New Roman"/>
          <w:sz w:val="24"/>
          <w:szCs w:val="24"/>
        </w:rPr>
        <w:t xml:space="preserve">-S, ou os beneficiários, no caso da </w:t>
      </w:r>
      <w:r w:rsidR="00095BF2" w:rsidRPr="0006360E">
        <w:rPr>
          <w:rFonts w:ascii="Times New Roman" w:hAnsi="Times New Roman" w:cs="Times New Roman"/>
          <w:sz w:val="24"/>
          <w:szCs w:val="24"/>
        </w:rPr>
        <w:t>REURB</w:t>
      </w:r>
      <w:r w:rsidR="00D67925" w:rsidRPr="0006360E">
        <w:rPr>
          <w:rFonts w:ascii="Times New Roman" w:hAnsi="Times New Roman" w:cs="Times New Roman"/>
          <w:sz w:val="24"/>
          <w:szCs w:val="24"/>
        </w:rPr>
        <w:t>-E, deverão proceder à realocação dos ocupantes do núcleo urbano informal.</w:t>
      </w:r>
    </w:p>
    <w:p w:rsidR="00236F59" w:rsidRPr="0006360E" w:rsidRDefault="00236F59" w:rsidP="00971C02">
      <w:pPr>
        <w:pStyle w:val="Default"/>
        <w:contextualSpacing/>
        <w:jc w:val="center"/>
        <w:rPr>
          <w:bCs/>
          <w:color w:val="auto"/>
        </w:rPr>
      </w:pPr>
    </w:p>
    <w:p w:rsidR="00D67925" w:rsidRPr="0006360E" w:rsidRDefault="00D67925" w:rsidP="00971C02">
      <w:pPr>
        <w:pStyle w:val="Default"/>
        <w:contextualSpacing/>
        <w:jc w:val="center"/>
        <w:rPr>
          <w:color w:val="auto"/>
        </w:rPr>
      </w:pPr>
      <w:r w:rsidRPr="0006360E">
        <w:rPr>
          <w:bCs/>
          <w:color w:val="auto"/>
        </w:rPr>
        <w:t>Seção III</w:t>
      </w:r>
    </w:p>
    <w:p w:rsidR="00D67925" w:rsidRPr="0006360E" w:rsidRDefault="00D67925" w:rsidP="00971C02">
      <w:pPr>
        <w:pStyle w:val="Default"/>
        <w:contextualSpacing/>
        <w:jc w:val="center"/>
        <w:rPr>
          <w:bCs/>
          <w:color w:val="auto"/>
        </w:rPr>
      </w:pPr>
      <w:r w:rsidRPr="0006360E">
        <w:rPr>
          <w:bCs/>
          <w:color w:val="auto"/>
        </w:rPr>
        <w:t xml:space="preserve">Da Conclusão da </w:t>
      </w:r>
      <w:r w:rsidR="00095BF2" w:rsidRPr="0006360E">
        <w:rPr>
          <w:bCs/>
          <w:color w:val="auto"/>
        </w:rPr>
        <w:t>REURB</w:t>
      </w:r>
    </w:p>
    <w:p w:rsidR="00D67925" w:rsidRPr="0006360E" w:rsidRDefault="00D67925"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2</w:t>
      </w:r>
      <w:r w:rsidR="00F72A43" w:rsidRPr="0006360E">
        <w:rPr>
          <w:bCs/>
          <w:color w:val="auto"/>
        </w:rPr>
        <w:t>9</w:t>
      </w:r>
      <w:r w:rsidRPr="0006360E">
        <w:rPr>
          <w:bCs/>
          <w:color w:val="auto"/>
        </w:rPr>
        <w:t xml:space="preserve">. </w:t>
      </w:r>
      <w:r w:rsidRPr="0006360E">
        <w:rPr>
          <w:color w:val="auto"/>
        </w:rPr>
        <w:t xml:space="preserve">O pronunciamento da autoridade competente que decidir o processamento administrativo da </w:t>
      </w:r>
      <w:r w:rsidR="00095BF2" w:rsidRPr="0006360E">
        <w:rPr>
          <w:color w:val="auto"/>
        </w:rPr>
        <w:t>REURB</w:t>
      </w:r>
      <w:r w:rsidRPr="0006360E">
        <w:rPr>
          <w:color w:val="auto"/>
        </w:rPr>
        <w:t xml:space="preserve"> deverá: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 - </w:t>
      </w:r>
      <w:r w:rsidRPr="0006360E">
        <w:rPr>
          <w:color w:val="auto"/>
        </w:rPr>
        <w:t xml:space="preserve">indicar as intervenções a serem executadas, se for o caso, conforme o projeto de regularização fundiária aprovado;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 - </w:t>
      </w:r>
      <w:r w:rsidRPr="0006360E">
        <w:rPr>
          <w:color w:val="auto"/>
        </w:rPr>
        <w:t xml:space="preserve">aprovar o projeto de regularização fundiária resultante do processo de regularização fundiária; </w:t>
      </w:r>
      <w:proofErr w:type="gramStart"/>
      <w:r w:rsidRPr="0006360E">
        <w:rPr>
          <w:color w:val="auto"/>
        </w:rPr>
        <w:t>e</w:t>
      </w:r>
      <w:proofErr w:type="gramEnd"/>
      <w:r w:rsidRPr="0006360E">
        <w:rPr>
          <w:color w:val="auto"/>
        </w:rPr>
        <w:t xml:space="preserve">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lastRenderedPageBreak/>
        <w:t xml:space="preserve">III - </w:t>
      </w:r>
      <w:r w:rsidRPr="0006360E">
        <w:rPr>
          <w:color w:val="auto"/>
        </w:rPr>
        <w:t xml:space="preserve">identificar e declarar os ocupantes de cada unidade imobiliária com destinação urbana regularizada, e os respectivos direitos reais, quando for o caso.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Art. </w:t>
      </w:r>
      <w:r w:rsidR="00F72A43" w:rsidRPr="0006360E">
        <w:rPr>
          <w:bCs/>
          <w:color w:val="auto"/>
        </w:rPr>
        <w:t>30</w:t>
      </w:r>
      <w:r w:rsidRPr="0006360E">
        <w:rPr>
          <w:bCs/>
          <w:color w:val="auto"/>
        </w:rPr>
        <w:t xml:space="preserve">. </w:t>
      </w:r>
      <w:r w:rsidRPr="0006360E">
        <w:rPr>
          <w:color w:val="auto"/>
        </w:rPr>
        <w:t xml:space="preserve">A Certidão de Regularização Fundiária – CRF – é o ato administrativo de aprovação da regularização que deverá acompanhar o projeto aprovado e deverá conter, no mínimo: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 - o nome do núcleo urbano regularizado;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 - a localização;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III - a modalidade da regularização;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IV - as responsabilidades das obras e serviços constantes do cronograma;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 - a indicação numérica de cada unidade regularizada, quando houver;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VI - </w:t>
      </w:r>
      <w:r w:rsidRPr="0006360E">
        <w:rPr>
          <w:color w:val="auto"/>
        </w:rPr>
        <w:t xml:space="preserve">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 </w:t>
      </w:r>
    </w:p>
    <w:p w:rsidR="00236F59" w:rsidRPr="0006360E" w:rsidRDefault="00236F59" w:rsidP="00971C02">
      <w:pPr>
        <w:pStyle w:val="Default"/>
        <w:contextualSpacing/>
        <w:jc w:val="both"/>
        <w:rPr>
          <w:bCs/>
          <w:color w:val="auto"/>
        </w:rPr>
      </w:pPr>
    </w:p>
    <w:p w:rsidR="00F72A43" w:rsidRPr="0006360E" w:rsidRDefault="00D67925" w:rsidP="00971C02">
      <w:pPr>
        <w:pStyle w:val="Default"/>
        <w:contextualSpacing/>
        <w:jc w:val="both"/>
        <w:rPr>
          <w:color w:val="auto"/>
        </w:rPr>
      </w:pPr>
      <w:r w:rsidRPr="0006360E">
        <w:rPr>
          <w:bCs/>
          <w:color w:val="auto"/>
        </w:rPr>
        <w:t>Art. 3</w:t>
      </w:r>
      <w:r w:rsidR="00F72A43" w:rsidRPr="0006360E">
        <w:rPr>
          <w:bCs/>
          <w:color w:val="auto"/>
        </w:rPr>
        <w:t>1</w:t>
      </w:r>
      <w:r w:rsidRPr="0006360E">
        <w:rPr>
          <w:bCs/>
          <w:color w:val="auto"/>
        </w:rPr>
        <w:t xml:space="preserve">. </w:t>
      </w:r>
      <w:r w:rsidRPr="0006360E">
        <w:rPr>
          <w:color w:val="auto"/>
        </w:rPr>
        <w:t xml:space="preserve">Os procedimentos de registro da Certidão de Regularização Fundiária – CRF – e do Projeto de Regularização Fundiária deverão seguir a regulamentação prevista na legislação federal vigente. </w:t>
      </w:r>
    </w:p>
    <w:p w:rsidR="00F72A43" w:rsidRPr="0006360E" w:rsidRDefault="00F72A43" w:rsidP="00971C02">
      <w:pPr>
        <w:pStyle w:val="Default"/>
        <w:contextualSpacing/>
        <w:jc w:val="both"/>
        <w:rPr>
          <w:color w:val="auto"/>
        </w:rPr>
      </w:pPr>
    </w:p>
    <w:p w:rsidR="00D67925" w:rsidRPr="0006360E" w:rsidRDefault="00D67925" w:rsidP="00971C02">
      <w:pPr>
        <w:pStyle w:val="Default"/>
        <w:contextualSpacing/>
        <w:jc w:val="center"/>
        <w:rPr>
          <w:color w:val="auto"/>
        </w:rPr>
      </w:pPr>
      <w:r w:rsidRPr="0006360E">
        <w:rPr>
          <w:bCs/>
          <w:color w:val="auto"/>
        </w:rPr>
        <w:t>CAPÍTULO IV</w:t>
      </w:r>
    </w:p>
    <w:p w:rsidR="00D67925" w:rsidRPr="0006360E" w:rsidRDefault="00D67925" w:rsidP="00971C02">
      <w:pPr>
        <w:pStyle w:val="Default"/>
        <w:contextualSpacing/>
        <w:jc w:val="center"/>
        <w:rPr>
          <w:bCs/>
          <w:color w:val="auto"/>
        </w:rPr>
      </w:pPr>
      <w:r w:rsidRPr="0006360E">
        <w:rPr>
          <w:bCs/>
          <w:color w:val="auto"/>
        </w:rPr>
        <w:t>DO DIREITO REAL DE LAJE</w:t>
      </w:r>
    </w:p>
    <w:p w:rsidR="00D67925" w:rsidRPr="0006360E" w:rsidRDefault="00D67925"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3</w:t>
      </w:r>
      <w:r w:rsidR="00F72A43" w:rsidRPr="0006360E">
        <w:rPr>
          <w:bCs/>
          <w:color w:val="auto"/>
        </w:rPr>
        <w:t>2</w:t>
      </w:r>
      <w:r w:rsidRPr="0006360E">
        <w:rPr>
          <w:bCs/>
          <w:color w:val="auto"/>
        </w:rPr>
        <w:t xml:space="preserve">. </w:t>
      </w:r>
      <w:r w:rsidRPr="0006360E">
        <w:rPr>
          <w:color w:val="auto"/>
        </w:rPr>
        <w:t xml:space="preserve">O direito real de laje será regido pela legislação federal vigente. </w:t>
      </w:r>
    </w:p>
    <w:p w:rsidR="00F72A43" w:rsidRPr="0006360E" w:rsidRDefault="00F72A43" w:rsidP="00971C02">
      <w:pPr>
        <w:pStyle w:val="Default"/>
        <w:contextualSpacing/>
        <w:jc w:val="center"/>
        <w:rPr>
          <w:color w:val="auto"/>
        </w:rPr>
      </w:pPr>
    </w:p>
    <w:p w:rsidR="00D67925" w:rsidRPr="0006360E" w:rsidRDefault="00D67925" w:rsidP="00971C02">
      <w:pPr>
        <w:pStyle w:val="Default"/>
        <w:contextualSpacing/>
        <w:jc w:val="center"/>
        <w:rPr>
          <w:color w:val="auto"/>
        </w:rPr>
      </w:pPr>
      <w:r w:rsidRPr="0006360E">
        <w:rPr>
          <w:bCs/>
          <w:color w:val="auto"/>
        </w:rPr>
        <w:t>CAPÍTULO V</w:t>
      </w:r>
    </w:p>
    <w:p w:rsidR="00D67925" w:rsidRPr="0006360E" w:rsidRDefault="00D67925" w:rsidP="00971C02">
      <w:pPr>
        <w:pStyle w:val="Default"/>
        <w:contextualSpacing/>
        <w:jc w:val="center"/>
        <w:rPr>
          <w:bCs/>
          <w:color w:val="auto"/>
        </w:rPr>
      </w:pPr>
      <w:r w:rsidRPr="0006360E">
        <w:rPr>
          <w:bCs/>
          <w:color w:val="auto"/>
        </w:rPr>
        <w:t>DO CONDOMÍNIO DE LOTES</w:t>
      </w:r>
    </w:p>
    <w:p w:rsidR="00F72A43" w:rsidRPr="0006360E" w:rsidRDefault="00F72A43"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3</w:t>
      </w:r>
      <w:r w:rsidR="00F72A43" w:rsidRPr="0006360E">
        <w:rPr>
          <w:bCs/>
          <w:color w:val="auto"/>
        </w:rPr>
        <w:t>3</w:t>
      </w:r>
      <w:r w:rsidRPr="0006360E">
        <w:rPr>
          <w:bCs/>
          <w:color w:val="auto"/>
        </w:rPr>
        <w:t xml:space="preserve">. </w:t>
      </w:r>
      <w:r w:rsidRPr="0006360E">
        <w:rPr>
          <w:color w:val="auto"/>
        </w:rPr>
        <w:t xml:space="preserve">O Condomínio de Lotes será regido pela legislação federal vigente a ser regulamentado por ato do Poder Executivo Municipal. </w:t>
      </w:r>
    </w:p>
    <w:p w:rsidR="00D67925" w:rsidRPr="0006360E" w:rsidRDefault="00D67925" w:rsidP="00971C02">
      <w:pPr>
        <w:pStyle w:val="Default"/>
        <w:contextualSpacing/>
        <w:rPr>
          <w:color w:val="auto"/>
        </w:rPr>
      </w:pPr>
    </w:p>
    <w:p w:rsidR="00D67925" w:rsidRPr="0006360E" w:rsidRDefault="00D67925" w:rsidP="00971C02">
      <w:pPr>
        <w:pStyle w:val="Default"/>
        <w:contextualSpacing/>
        <w:jc w:val="center"/>
        <w:rPr>
          <w:color w:val="auto"/>
        </w:rPr>
      </w:pPr>
      <w:proofErr w:type="gramStart"/>
      <w:r w:rsidRPr="0006360E">
        <w:rPr>
          <w:bCs/>
          <w:color w:val="auto"/>
        </w:rPr>
        <w:t>CAPÍTULO VI</w:t>
      </w:r>
      <w:proofErr w:type="gramEnd"/>
    </w:p>
    <w:p w:rsidR="00D67925" w:rsidRPr="0006360E" w:rsidRDefault="00D67925" w:rsidP="00971C02">
      <w:pPr>
        <w:pStyle w:val="Default"/>
        <w:contextualSpacing/>
        <w:jc w:val="center"/>
        <w:rPr>
          <w:bCs/>
          <w:color w:val="auto"/>
        </w:rPr>
      </w:pPr>
      <w:r w:rsidRPr="0006360E">
        <w:rPr>
          <w:bCs/>
          <w:color w:val="auto"/>
        </w:rPr>
        <w:t>DOS CONJUNTOS HABITACIONAIS</w:t>
      </w:r>
    </w:p>
    <w:p w:rsidR="00D67925" w:rsidRPr="0006360E" w:rsidRDefault="00D67925"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3</w:t>
      </w:r>
      <w:r w:rsidR="00F72A43" w:rsidRPr="0006360E">
        <w:rPr>
          <w:bCs/>
          <w:color w:val="auto"/>
        </w:rPr>
        <w:t>4</w:t>
      </w:r>
      <w:r w:rsidRPr="0006360E">
        <w:rPr>
          <w:bCs/>
          <w:color w:val="auto"/>
        </w:rPr>
        <w:t xml:space="preserve">. </w:t>
      </w:r>
      <w:r w:rsidRPr="0006360E">
        <w:rPr>
          <w:color w:val="auto"/>
        </w:rPr>
        <w:t xml:space="preserve">Serão regularizados como conjuntos habitacionais os núcleos urbanos informais que tenham sido constituídos para a alienação de unidades já edificadas pelo próprio empreendedor, público ou privado.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1</w:t>
      </w:r>
      <w:r w:rsidR="00F72A43" w:rsidRPr="0006360E">
        <w:rPr>
          <w:bCs/>
          <w:color w:val="auto"/>
        </w:rPr>
        <w:t>º</w:t>
      </w:r>
      <w:r w:rsidRPr="0006360E">
        <w:rPr>
          <w:bCs/>
          <w:color w:val="auto"/>
        </w:rPr>
        <w:t xml:space="preserve"> </w:t>
      </w:r>
      <w:r w:rsidRPr="0006360E">
        <w:rPr>
          <w:color w:val="auto"/>
        </w:rPr>
        <w:t xml:space="preserve">Os conjuntos habitacionais podem ser constituídos de parcelamento do solo com unidades edificadas isoladas, parcelamento do solo com edificações em condomínio, </w:t>
      </w:r>
      <w:r w:rsidRPr="0006360E">
        <w:rPr>
          <w:color w:val="auto"/>
        </w:rPr>
        <w:lastRenderedPageBreak/>
        <w:t xml:space="preserve">condomínios horizontais ou verticais, ou ambas as modalidades de parcelamento e condomínio.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2</w:t>
      </w:r>
      <w:r w:rsidR="00F72A43" w:rsidRPr="0006360E">
        <w:rPr>
          <w:bCs/>
          <w:color w:val="auto"/>
        </w:rPr>
        <w:t>º</w:t>
      </w:r>
      <w:r w:rsidRPr="0006360E">
        <w:rPr>
          <w:bCs/>
          <w:color w:val="auto"/>
        </w:rPr>
        <w:t xml:space="preserve"> </w:t>
      </w:r>
      <w:r w:rsidRPr="0006360E">
        <w:rPr>
          <w:color w:val="auto"/>
        </w:rPr>
        <w:t xml:space="preserve">As unidades resultantes da regularização de conjuntos habitacionais serão atribuídas aos ocupantes reconhecidos, salvo quando o ente público promotor do programa habitacional demonstrar que, durante o processo de regularização fundiária, há obrigações pendentes, caso em que as unidades imobiliárias regularizadas serão a ele atribuídas. </w:t>
      </w:r>
    </w:p>
    <w:p w:rsidR="00971C02" w:rsidRDefault="00971C02" w:rsidP="00971C02">
      <w:pPr>
        <w:pStyle w:val="Default"/>
        <w:contextualSpacing/>
        <w:jc w:val="both"/>
        <w:rPr>
          <w:bCs/>
          <w:color w:val="auto"/>
        </w:rPr>
      </w:pPr>
    </w:p>
    <w:p w:rsidR="00D67925" w:rsidRPr="0006360E" w:rsidRDefault="00F72A43" w:rsidP="00971C02">
      <w:pPr>
        <w:pStyle w:val="Default"/>
        <w:contextualSpacing/>
        <w:jc w:val="both"/>
        <w:rPr>
          <w:color w:val="auto"/>
        </w:rPr>
      </w:pPr>
      <w:r w:rsidRPr="0006360E">
        <w:rPr>
          <w:bCs/>
          <w:color w:val="auto"/>
        </w:rPr>
        <w:t>Art. 35</w:t>
      </w:r>
      <w:r w:rsidR="00D67925" w:rsidRPr="0006360E">
        <w:rPr>
          <w:bCs/>
          <w:color w:val="auto"/>
        </w:rPr>
        <w:t xml:space="preserve">. </w:t>
      </w:r>
      <w:r w:rsidR="00D67925" w:rsidRPr="0006360E">
        <w:rPr>
          <w:color w:val="auto"/>
        </w:rPr>
        <w:t xml:space="preserve">Para a aprovação e registro dos conjuntos habitacionais que compõem a </w:t>
      </w:r>
      <w:r w:rsidR="00095BF2" w:rsidRPr="0006360E">
        <w:rPr>
          <w:color w:val="auto"/>
        </w:rPr>
        <w:t>REURB</w:t>
      </w:r>
      <w:r w:rsidR="00D67925" w:rsidRPr="0006360E">
        <w:rPr>
          <w:color w:val="auto"/>
        </w:rPr>
        <w:t xml:space="preserve"> </w:t>
      </w:r>
      <w:proofErr w:type="gramStart"/>
      <w:r w:rsidR="00D67925" w:rsidRPr="0006360E">
        <w:rPr>
          <w:color w:val="auto"/>
        </w:rPr>
        <w:t>ficam</w:t>
      </w:r>
      <w:proofErr w:type="gramEnd"/>
      <w:r w:rsidR="00D67925" w:rsidRPr="0006360E">
        <w:rPr>
          <w:color w:val="auto"/>
        </w:rPr>
        <w:t xml:space="preserve"> dispensadas a apresentação do Habite-se, o qual é substituído pela CRF, e no caso de </w:t>
      </w:r>
      <w:r w:rsidR="00095BF2" w:rsidRPr="0006360E">
        <w:rPr>
          <w:color w:val="auto"/>
        </w:rPr>
        <w:t>REURB</w:t>
      </w:r>
      <w:r w:rsidR="00D67925" w:rsidRPr="0006360E">
        <w:rPr>
          <w:color w:val="auto"/>
        </w:rPr>
        <w:t xml:space="preserve">-S, as respectivas certidões negativas de tributos e contribuições previdenciárias. </w:t>
      </w:r>
    </w:p>
    <w:p w:rsidR="00236F59" w:rsidRPr="0006360E" w:rsidRDefault="00236F59" w:rsidP="00971C02">
      <w:pPr>
        <w:pStyle w:val="Default"/>
        <w:contextualSpacing/>
        <w:jc w:val="both"/>
        <w:rPr>
          <w:color w:val="auto"/>
        </w:rPr>
      </w:pPr>
    </w:p>
    <w:p w:rsidR="00D67925" w:rsidRPr="0006360E" w:rsidRDefault="00D67925" w:rsidP="00971C02">
      <w:pPr>
        <w:pStyle w:val="Default"/>
        <w:contextualSpacing/>
        <w:jc w:val="center"/>
        <w:rPr>
          <w:color w:val="auto"/>
        </w:rPr>
      </w:pPr>
      <w:r w:rsidRPr="0006360E">
        <w:rPr>
          <w:bCs/>
          <w:color w:val="auto"/>
        </w:rPr>
        <w:t>CAPÍTULO VII</w:t>
      </w:r>
    </w:p>
    <w:p w:rsidR="00D67925" w:rsidRPr="0006360E" w:rsidRDefault="00D67925" w:rsidP="00971C02">
      <w:pPr>
        <w:pStyle w:val="Default"/>
        <w:contextualSpacing/>
        <w:jc w:val="center"/>
        <w:rPr>
          <w:bCs/>
          <w:color w:val="auto"/>
        </w:rPr>
      </w:pPr>
      <w:r w:rsidRPr="0006360E">
        <w:rPr>
          <w:bCs/>
          <w:color w:val="auto"/>
        </w:rPr>
        <w:t>DO CONDOMÍNIO URBANO SIMPLES</w:t>
      </w:r>
    </w:p>
    <w:p w:rsidR="00D67925" w:rsidRPr="0006360E" w:rsidRDefault="00D67925" w:rsidP="00971C02">
      <w:pPr>
        <w:pStyle w:val="Default"/>
        <w:contextualSpacing/>
        <w:jc w:val="center"/>
        <w:rPr>
          <w:color w:val="auto"/>
        </w:rPr>
      </w:pPr>
    </w:p>
    <w:p w:rsidR="00D67925" w:rsidRPr="0006360E" w:rsidRDefault="00D67925" w:rsidP="00971C02">
      <w:pPr>
        <w:pStyle w:val="Default"/>
        <w:contextualSpacing/>
        <w:jc w:val="both"/>
        <w:rPr>
          <w:color w:val="auto"/>
        </w:rPr>
      </w:pPr>
      <w:r w:rsidRPr="0006360E">
        <w:rPr>
          <w:bCs/>
          <w:color w:val="auto"/>
        </w:rPr>
        <w:t>Art. 3</w:t>
      </w:r>
      <w:r w:rsidR="00F72A43" w:rsidRPr="0006360E">
        <w:rPr>
          <w:bCs/>
          <w:color w:val="auto"/>
        </w:rPr>
        <w:t>6</w:t>
      </w:r>
      <w:r w:rsidRPr="0006360E">
        <w:rPr>
          <w:bCs/>
          <w:color w:val="auto"/>
        </w:rPr>
        <w:t xml:space="preserve">. </w:t>
      </w:r>
      <w:r w:rsidRPr="0006360E">
        <w:rPr>
          <w:color w:val="auto"/>
        </w:rPr>
        <w:t xml:space="preserve">Quando um mesmo imóvel contiver construções de casas ou cômodos, poderá ser instituído, inclusive para fins de </w:t>
      </w:r>
      <w:r w:rsidR="00095BF2" w:rsidRPr="0006360E">
        <w:rPr>
          <w:color w:val="auto"/>
        </w:rPr>
        <w:t>REURB</w:t>
      </w:r>
      <w:r w:rsidRPr="0006360E">
        <w:rPr>
          <w:color w:val="auto"/>
        </w:rPr>
        <w:t xml:space="preserve">, condomínio urbano simples, respeitados os parâmetros urbanísticos locais, e </w:t>
      </w:r>
      <w:proofErr w:type="gramStart"/>
      <w:r w:rsidRPr="0006360E">
        <w:rPr>
          <w:color w:val="auto"/>
        </w:rPr>
        <w:t>serão</w:t>
      </w:r>
      <w:proofErr w:type="gramEnd"/>
      <w:r w:rsidRPr="0006360E">
        <w:rPr>
          <w:color w:val="auto"/>
        </w:rPr>
        <w:t xml:space="preserve"> discriminadas na matrícula, a parte do terreno ocupada pelas edificações, as partes de utilização exclusiva e as áreas que constituem passagem para as vias públicas ou para as unidades entre si. </w:t>
      </w:r>
    </w:p>
    <w:p w:rsidR="00236F59" w:rsidRPr="0006360E" w:rsidRDefault="00236F59"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 xml:space="preserve">Parágrafo único. </w:t>
      </w:r>
      <w:r w:rsidRPr="0006360E">
        <w:rPr>
          <w:color w:val="auto"/>
        </w:rPr>
        <w:t xml:space="preserve">O condomínio urbano simples será regido pela legislação federal vigente. </w:t>
      </w:r>
    </w:p>
    <w:p w:rsidR="00971C02" w:rsidRDefault="00971C02" w:rsidP="00971C02">
      <w:pPr>
        <w:pStyle w:val="Default"/>
        <w:contextualSpacing/>
        <w:jc w:val="center"/>
        <w:rPr>
          <w:bCs/>
          <w:color w:val="auto"/>
        </w:rPr>
      </w:pPr>
    </w:p>
    <w:p w:rsidR="00D67925" w:rsidRPr="0006360E" w:rsidRDefault="00D67925" w:rsidP="00971C02">
      <w:pPr>
        <w:pStyle w:val="Default"/>
        <w:contextualSpacing/>
        <w:jc w:val="center"/>
        <w:rPr>
          <w:color w:val="auto"/>
        </w:rPr>
      </w:pPr>
      <w:r w:rsidRPr="0006360E">
        <w:rPr>
          <w:bCs/>
          <w:color w:val="auto"/>
        </w:rPr>
        <w:t xml:space="preserve">CAPÍTULO </w:t>
      </w:r>
      <w:r w:rsidR="00BD7548" w:rsidRPr="0006360E">
        <w:rPr>
          <w:bCs/>
          <w:color w:val="auto"/>
        </w:rPr>
        <w:t>VIII</w:t>
      </w:r>
    </w:p>
    <w:p w:rsidR="00D67925" w:rsidRPr="0006360E" w:rsidRDefault="00D67925" w:rsidP="00971C02">
      <w:pPr>
        <w:pStyle w:val="Default"/>
        <w:contextualSpacing/>
        <w:jc w:val="center"/>
        <w:rPr>
          <w:bCs/>
          <w:color w:val="auto"/>
        </w:rPr>
      </w:pPr>
      <w:r w:rsidRPr="0006360E">
        <w:rPr>
          <w:bCs/>
          <w:color w:val="auto"/>
        </w:rPr>
        <w:t>REGULARIZAÇÃO DAS ÁREAS DE PRESERVAÇÃO PERMANENTE</w:t>
      </w:r>
    </w:p>
    <w:p w:rsidR="00D67925" w:rsidRPr="0006360E" w:rsidRDefault="00D67925" w:rsidP="00971C02">
      <w:pPr>
        <w:pStyle w:val="Default"/>
        <w:contextualSpacing/>
        <w:jc w:val="both"/>
        <w:rPr>
          <w:bCs/>
          <w:color w:val="auto"/>
        </w:rPr>
      </w:pPr>
    </w:p>
    <w:p w:rsidR="00D67925" w:rsidRPr="0006360E" w:rsidRDefault="00D67925" w:rsidP="00971C02">
      <w:pPr>
        <w:pStyle w:val="Default"/>
        <w:contextualSpacing/>
        <w:jc w:val="both"/>
        <w:rPr>
          <w:color w:val="auto"/>
        </w:rPr>
      </w:pPr>
      <w:r w:rsidRPr="0006360E">
        <w:rPr>
          <w:bCs/>
          <w:color w:val="auto"/>
        </w:rPr>
        <w:t>Art. 3</w:t>
      </w:r>
      <w:r w:rsidR="00F72A43" w:rsidRPr="0006360E">
        <w:rPr>
          <w:bCs/>
          <w:color w:val="auto"/>
        </w:rPr>
        <w:t>7</w:t>
      </w:r>
      <w:r w:rsidRPr="0006360E">
        <w:rPr>
          <w:bCs/>
          <w:color w:val="auto"/>
        </w:rPr>
        <w:t xml:space="preserve">. </w:t>
      </w:r>
      <w:r w:rsidRPr="0006360E">
        <w:rPr>
          <w:color w:val="auto"/>
        </w:rPr>
        <w:t xml:space="preserve">Constatada a existência de área de preservação permanente, total ou parcialmente, em núcleo urbano informal, a </w:t>
      </w:r>
      <w:r w:rsidR="00095BF2" w:rsidRPr="0006360E">
        <w:rPr>
          <w:color w:val="auto"/>
        </w:rPr>
        <w:t>REURB</w:t>
      </w:r>
      <w:r w:rsidRPr="0006360E">
        <w:rPr>
          <w:color w:val="auto"/>
        </w:rPr>
        <w:t xml:space="preserve"> observará, também, o disposto nos </w:t>
      </w:r>
      <w:proofErr w:type="spellStart"/>
      <w:r w:rsidRPr="0006360E">
        <w:rPr>
          <w:color w:val="auto"/>
        </w:rPr>
        <w:t>arts</w:t>
      </w:r>
      <w:proofErr w:type="spellEnd"/>
      <w:r w:rsidRPr="0006360E">
        <w:rPr>
          <w:color w:val="auto"/>
        </w:rPr>
        <w:t xml:space="preserve">. </w:t>
      </w:r>
      <w:proofErr w:type="gramStart"/>
      <w:r w:rsidRPr="0006360E">
        <w:rPr>
          <w:color w:val="auto"/>
        </w:rPr>
        <w:t>64, 65</w:t>
      </w:r>
      <w:proofErr w:type="gramEnd"/>
      <w:r w:rsidRPr="0006360E">
        <w:rPr>
          <w:color w:val="auto"/>
        </w:rPr>
        <w:t xml:space="preserve"> e seguintes da Lei Federal no 12.651, de 25 de maio de 2012, hipótese para a qual se torna obrigatória a elaboração de estudos técnicos que justifiquem as melhorias ambientais em relação à situação anterior, inclusive por meio de compensações ambientais, quando for o caso. </w:t>
      </w:r>
    </w:p>
    <w:p w:rsidR="00971C02" w:rsidRDefault="00971C02" w:rsidP="00971C02">
      <w:pPr>
        <w:pStyle w:val="Default"/>
        <w:contextualSpacing/>
        <w:jc w:val="center"/>
        <w:rPr>
          <w:bCs/>
          <w:color w:val="auto"/>
        </w:rPr>
      </w:pPr>
    </w:p>
    <w:p w:rsidR="00D67925" w:rsidRPr="0006360E" w:rsidRDefault="00D67925" w:rsidP="00971C02">
      <w:pPr>
        <w:pStyle w:val="Default"/>
        <w:contextualSpacing/>
        <w:jc w:val="center"/>
        <w:rPr>
          <w:color w:val="auto"/>
        </w:rPr>
      </w:pPr>
      <w:r w:rsidRPr="0006360E">
        <w:rPr>
          <w:bCs/>
          <w:color w:val="auto"/>
        </w:rPr>
        <w:t xml:space="preserve">CAPÍTULO </w:t>
      </w:r>
      <w:r w:rsidR="00BD7548" w:rsidRPr="0006360E">
        <w:rPr>
          <w:bCs/>
          <w:color w:val="auto"/>
        </w:rPr>
        <w:t>I</w:t>
      </w:r>
      <w:r w:rsidRPr="0006360E">
        <w:rPr>
          <w:bCs/>
          <w:color w:val="auto"/>
        </w:rPr>
        <w:t>X</w:t>
      </w:r>
    </w:p>
    <w:p w:rsidR="00D67925" w:rsidRPr="0006360E" w:rsidRDefault="00D67925" w:rsidP="00971C02">
      <w:pPr>
        <w:pStyle w:val="Default"/>
        <w:contextualSpacing/>
        <w:jc w:val="center"/>
        <w:rPr>
          <w:bCs/>
          <w:color w:val="auto"/>
        </w:rPr>
      </w:pPr>
      <w:r w:rsidRPr="0006360E">
        <w:rPr>
          <w:bCs/>
          <w:color w:val="auto"/>
        </w:rPr>
        <w:t>DISPOSIÇÕES FINAIS E TRANSITÓRIAS</w:t>
      </w:r>
    </w:p>
    <w:p w:rsidR="00236F59" w:rsidRPr="0006360E" w:rsidRDefault="00236F59" w:rsidP="00971C02">
      <w:pPr>
        <w:pStyle w:val="Default"/>
        <w:contextualSpacing/>
        <w:rPr>
          <w:color w:val="auto"/>
        </w:rPr>
      </w:pPr>
    </w:p>
    <w:p w:rsidR="00F72A43" w:rsidRPr="0006360E" w:rsidRDefault="00D67925" w:rsidP="00971C02">
      <w:pPr>
        <w:pStyle w:val="Default"/>
        <w:contextualSpacing/>
        <w:jc w:val="both"/>
        <w:rPr>
          <w:color w:val="auto"/>
        </w:rPr>
      </w:pPr>
      <w:r w:rsidRPr="0006360E">
        <w:rPr>
          <w:bCs/>
          <w:color w:val="auto"/>
        </w:rPr>
        <w:t>Art. 3</w:t>
      </w:r>
      <w:r w:rsidR="00F72A43" w:rsidRPr="0006360E">
        <w:rPr>
          <w:bCs/>
          <w:color w:val="auto"/>
        </w:rPr>
        <w:t>8</w:t>
      </w:r>
      <w:r w:rsidRPr="0006360E">
        <w:rPr>
          <w:bCs/>
          <w:color w:val="auto"/>
        </w:rPr>
        <w:t xml:space="preserve">. </w:t>
      </w:r>
      <w:r w:rsidRPr="0006360E">
        <w:rPr>
          <w:color w:val="auto"/>
        </w:rPr>
        <w:t xml:space="preserve">As glebas parceladas para fins urbanos anteriormente a 19 de dezembro de 1979, que não possuírem registro, </w:t>
      </w:r>
      <w:proofErr w:type="gramStart"/>
      <w:r w:rsidRPr="0006360E">
        <w:rPr>
          <w:color w:val="auto"/>
        </w:rPr>
        <w:t>poderão</w:t>
      </w:r>
      <w:proofErr w:type="gramEnd"/>
      <w:r w:rsidRPr="0006360E">
        <w:rPr>
          <w:color w:val="auto"/>
        </w:rPr>
        <w:t xml:space="preserve"> ter a sua situação jurídica regularizada mediante o registro do parcelamento, desde que esteja implantado e integrado à cidade, podendo, para tanto, se utilizar dos instrumentos previstos nesta Lei. </w:t>
      </w:r>
    </w:p>
    <w:p w:rsidR="00F72A43" w:rsidRPr="0006360E" w:rsidRDefault="00F72A43" w:rsidP="00971C02">
      <w:pPr>
        <w:pStyle w:val="Default"/>
        <w:contextualSpacing/>
        <w:jc w:val="both"/>
        <w:rPr>
          <w:color w:val="auto"/>
        </w:rPr>
      </w:pPr>
    </w:p>
    <w:p w:rsidR="00F72A43" w:rsidRPr="0006360E" w:rsidRDefault="00F72A43" w:rsidP="00971C02">
      <w:pPr>
        <w:pStyle w:val="Default"/>
        <w:contextualSpacing/>
        <w:jc w:val="both"/>
        <w:rPr>
          <w:rFonts w:eastAsia="Times New Roman"/>
          <w:color w:val="auto"/>
          <w:shd w:val="clear" w:color="auto" w:fill="FFFFFF"/>
          <w:lang w:eastAsia="pt-BR"/>
        </w:rPr>
      </w:pPr>
      <w:r w:rsidRPr="0006360E">
        <w:rPr>
          <w:color w:val="auto"/>
        </w:rPr>
        <w:t xml:space="preserve">Art. 39. </w:t>
      </w:r>
      <w:r w:rsidR="009750D1" w:rsidRPr="0006360E">
        <w:rPr>
          <w:rFonts w:eastAsia="Times New Roman"/>
          <w:color w:val="auto"/>
          <w:shd w:val="clear" w:color="auto" w:fill="FFFFFF"/>
          <w:lang w:eastAsia="pt-BR"/>
        </w:rPr>
        <w:t xml:space="preserve">As disposições da Lei nº 6.766, de 19 de dezembro de 1979, não se aplicam à </w:t>
      </w:r>
      <w:r w:rsidR="00095BF2" w:rsidRPr="0006360E">
        <w:rPr>
          <w:rFonts w:eastAsia="Times New Roman"/>
          <w:color w:val="auto"/>
          <w:shd w:val="clear" w:color="auto" w:fill="FFFFFF"/>
          <w:lang w:eastAsia="pt-BR"/>
        </w:rPr>
        <w:t>REURB</w:t>
      </w:r>
      <w:r w:rsidR="009750D1" w:rsidRPr="0006360E">
        <w:rPr>
          <w:rFonts w:eastAsia="Times New Roman"/>
          <w:color w:val="auto"/>
          <w:shd w:val="clear" w:color="auto" w:fill="FFFFFF"/>
          <w:lang w:eastAsia="pt-BR"/>
        </w:rPr>
        <w:t xml:space="preserve">, exceto quanto ao disposto nos </w:t>
      </w:r>
      <w:proofErr w:type="spellStart"/>
      <w:r w:rsidR="009750D1" w:rsidRPr="0006360E">
        <w:rPr>
          <w:rFonts w:eastAsia="Times New Roman"/>
          <w:color w:val="auto"/>
          <w:shd w:val="clear" w:color="auto" w:fill="FFFFFF"/>
          <w:lang w:eastAsia="pt-BR"/>
        </w:rPr>
        <w:t>arts</w:t>
      </w:r>
      <w:proofErr w:type="spellEnd"/>
      <w:r w:rsidR="009750D1" w:rsidRPr="0006360E">
        <w:rPr>
          <w:rFonts w:eastAsia="Times New Roman"/>
          <w:color w:val="auto"/>
          <w:shd w:val="clear" w:color="auto" w:fill="FFFFFF"/>
          <w:lang w:eastAsia="pt-BR"/>
        </w:rPr>
        <w:t xml:space="preserve">. </w:t>
      </w:r>
      <w:proofErr w:type="gramStart"/>
      <w:r w:rsidR="009750D1" w:rsidRPr="0006360E">
        <w:rPr>
          <w:rFonts w:eastAsia="Times New Roman"/>
          <w:color w:val="auto"/>
          <w:shd w:val="clear" w:color="auto" w:fill="FFFFFF"/>
          <w:lang w:eastAsia="pt-BR"/>
        </w:rPr>
        <w:t>50, 51 e 52</w:t>
      </w:r>
      <w:proofErr w:type="gramEnd"/>
      <w:r w:rsidR="009750D1" w:rsidRPr="0006360E">
        <w:rPr>
          <w:rFonts w:eastAsia="Times New Roman"/>
          <w:color w:val="auto"/>
          <w:shd w:val="clear" w:color="auto" w:fill="FFFFFF"/>
          <w:lang w:eastAsia="pt-BR"/>
        </w:rPr>
        <w:t xml:space="preserve"> da referida Lei.</w:t>
      </w:r>
    </w:p>
    <w:p w:rsidR="00F72A43" w:rsidRPr="0006360E" w:rsidRDefault="00F72A43" w:rsidP="00971C02">
      <w:pPr>
        <w:pStyle w:val="Default"/>
        <w:contextualSpacing/>
        <w:jc w:val="both"/>
        <w:rPr>
          <w:color w:val="auto"/>
        </w:rPr>
      </w:pPr>
    </w:p>
    <w:p w:rsidR="009750D1" w:rsidRPr="0006360E" w:rsidRDefault="00F72A43" w:rsidP="00971C02">
      <w:pPr>
        <w:pStyle w:val="Default"/>
        <w:contextualSpacing/>
        <w:jc w:val="both"/>
        <w:rPr>
          <w:color w:val="auto"/>
        </w:rPr>
      </w:pPr>
      <w:r w:rsidRPr="0006360E">
        <w:rPr>
          <w:color w:val="auto"/>
        </w:rPr>
        <w:lastRenderedPageBreak/>
        <w:t xml:space="preserve">Art. 40. </w:t>
      </w:r>
      <w:r w:rsidR="009750D1" w:rsidRPr="0006360E">
        <w:rPr>
          <w:rFonts w:eastAsia="Times New Roman"/>
          <w:color w:val="auto"/>
          <w:shd w:val="clear" w:color="auto" w:fill="FFFFFF"/>
          <w:lang w:eastAsia="pt-BR"/>
        </w:rPr>
        <w:t xml:space="preserve">Para fins da </w:t>
      </w:r>
      <w:r w:rsidR="00095BF2" w:rsidRPr="0006360E">
        <w:rPr>
          <w:rFonts w:eastAsia="Times New Roman"/>
          <w:color w:val="auto"/>
          <w:shd w:val="clear" w:color="auto" w:fill="FFFFFF"/>
          <w:lang w:eastAsia="pt-BR"/>
        </w:rPr>
        <w:t>REURB</w:t>
      </w:r>
      <w:r w:rsidR="009750D1" w:rsidRPr="0006360E">
        <w:rPr>
          <w:rFonts w:eastAsia="Times New Roman"/>
          <w:color w:val="auto"/>
          <w:shd w:val="clear" w:color="auto" w:fill="FFFFFF"/>
          <w:lang w:eastAsia="pt-BR"/>
        </w:rPr>
        <w:t>, ficam dispensadas a desafetação e as exigências previstas no inciso I do caput do a</w:t>
      </w:r>
      <w:r w:rsidR="00C274DD" w:rsidRPr="0006360E">
        <w:rPr>
          <w:rFonts w:eastAsia="Times New Roman"/>
          <w:color w:val="auto"/>
          <w:shd w:val="clear" w:color="auto" w:fill="FFFFFF"/>
          <w:lang w:eastAsia="pt-BR"/>
        </w:rPr>
        <w:t>rt. 17 da Lei nº 8.666, de 1993, ficando autorizada a alienação destes imóveis para os posseiros que cumprirem as disposições da presente Lei.</w:t>
      </w:r>
    </w:p>
    <w:p w:rsidR="00F72A43" w:rsidRPr="0006360E" w:rsidRDefault="009750D1" w:rsidP="00971C02">
      <w:pPr>
        <w:pStyle w:val="Default"/>
        <w:contextualSpacing/>
        <w:jc w:val="both"/>
        <w:rPr>
          <w:rFonts w:eastAsia="Times New Roman"/>
          <w:color w:val="auto"/>
          <w:lang w:eastAsia="pt-BR"/>
        </w:rPr>
      </w:pPr>
      <w:r w:rsidRPr="0006360E">
        <w:rPr>
          <w:rFonts w:eastAsia="Times New Roman"/>
          <w:color w:val="auto"/>
          <w:lang w:eastAsia="pt-BR"/>
        </w:rPr>
        <w:br/>
      </w:r>
      <w:r w:rsidR="00891CB9" w:rsidRPr="0006360E">
        <w:rPr>
          <w:rFonts w:eastAsia="Times New Roman"/>
          <w:color w:val="auto"/>
          <w:lang w:eastAsia="pt-BR"/>
        </w:rPr>
        <w:t xml:space="preserve">Art. </w:t>
      </w:r>
      <w:r w:rsidR="00F72A43" w:rsidRPr="0006360E">
        <w:rPr>
          <w:rFonts w:eastAsia="Times New Roman"/>
          <w:color w:val="auto"/>
          <w:lang w:eastAsia="pt-BR"/>
        </w:rPr>
        <w:t>41</w:t>
      </w:r>
      <w:r w:rsidR="00891CB9" w:rsidRPr="0006360E">
        <w:rPr>
          <w:rFonts w:eastAsia="Times New Roman"/>
          <w:color w:val="auto"/>
          <w:lang w:eastAsia="pt-BR"/>
        </w:rPr>
        <w:t xml:space="preserve">. Fica </w:t>
      </w:r>
      <w:r w:rsidR="00452A68" w:rsidRPr="0006360E">
        <w:rPr>
          <w:rFonts w:eastAsia="Times New Roman"/>
          <w:color w:val="auto"/>
          <w:lang w:eastAsia="pt-BR"/>
        </w:rPr>
        <w:t>reconhecida a Comissão M</w:t>
      </w:r>
      <w:r w:rsidR="00891CB9" w:rsidRPr="0006360E">
        <w:rPr>
          <w:rFonts w:eastAsia="Times New Roman"/>
          <w:color w:val="auto"/>
          <w:lang w:eastAsia="pt-BR"/>
        </w:rPr>
        <w:t>unicipal de Regularização Fundiária instituída pelo Decreto n. 132, de 01 de agosto de 2014, com sua forma e constituição,</w:t>
      </w:r>
      <w:r w:rsidR="00E239CD" w:rsidRPr="0006360E">
        <w:rPr>
          <w:rFonts w:eastAsia="Times New Roman"/>
          <w:color w:val="auto"/>
          <w:lang w:eastAsia="pt-BR"/>
        </w:rPr>
        <w:t xml:space="preserve"> como </w:t>
      </w:r>
      <w:proofErr w:type="gramStart"/>
      <w:r w:rsidR="00E239CD" w:rsidRPr="0006360E">
        <w:rPr>
          <w:rFonts w:eastAsia="Times New Roman"/>
          <w:color w:val="auto"/>
          <w:lang w:eastAsia="pt-BR"/>
        </w:rPr>
        <w:t>elo de ligação</w:t>
      </w:r>
      <w:proofErr w:type="gramEnd"/>
      <w:r w:rsidR="00E239CD" w:rsidRPr="0006360E">
        <w:rPr>
          <w:rFonts w:eastAsia="Times New Roman"/>
          <w:color w:val="auto"/>
          <w:lang w:eastAsia="pt-BR"/>
        </w:rPr>
        <w:t xml:space="preserve"> entre o Município e os posseiros interessados na regularização nos termos desta Lei.</w:t>
      </w:r>
    </w:p>
    <w:p w:rsidR="00F72A43" w:rsidRPr="0006360E" w:rsidRDefault="00F72A43" w:rsidP="00971C02">
      <w:pPr>
        <w:pStyle w:val="Default"/>
        <w:contextualSpacing/>
        <w:jc w:val="both"/>
        <w:rPr>
          <w:rFonts w:eastAsia="Times New Roman"/>
          <w:color w:val="auto"/>
          <w:lang w:eastAsia="pt-BR"/>
        </w:rPr>
      </w:pPr>
    </w:p>
    <w:p w:rsidR="0040621F" w:rsidRPr="0006360E" w:rsidRDefault="00F72A43"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t xml:space="preserve">Art. 42. </w:t>
      </w:r>
      <w:r w:rsidR="0040621F" w:rsidRPr="0006360E">
        <w:rPr>
          <w:rFonts w:eastAsia="Times New Roman"/>
          <w:color w:val="auto"/>
          <w:shd w:val="clear" w:color="auto" w:fill="FFFFFF"/>
          <w:lang w:eastAsia="pt-BR"/>
        </w:rPr>
        <w:t>A comissão a que se refere o artigo 57 desta Lei será organizada pelo coordenador da comissão e tem as seguintes finalidades:</w:t>
      </w:r>
    </w:p>
    <w:p w:rsidR="00F72A43" w:rsidRPr="0006360E" w:rsidRDefault="00F72A43" w:rsidP="00971C02">
      <w:pPr>
        <w:pStyle w:val="Default"/>
        <w:contextualSpacing/>
        <w:jc w:val="both"/>
        <w:rPr>
          <w:rFonts w:eastAsia="Times New Roman"/>
          <w:color w:val="auto"/>
          <w:lang w:eastAsia="pt-BR"/>
        </w:rPr>
      </w:pPr>
    </w:p>
    <w:p w:rsidR="00236F59" w:rsidRPr="0006360E" w:rsidRDefault="0040621F" w:rsidP="00971C02">
      <w:pPr>
        <w:pStyle w:val="Default"/>
        <w:contextualSpacing/>
        <w:jc w:val="both"/>
        <w:rPr>
          <w:rFonts w:eastAsia="Times New Roman"/>
          <w:color w:val="auto"/>
          <w:shd w:val="clear" w:color="auto" w:fill="FFFFFF"/>
          <w:lang w:eastAsia="pt-BR"/>
        </w:rPr>
      </w:pPr>
      <w:r w:rsidRPr="0006360E">
        <w:rPr>
          <w:rFonts w:eastAsia="Times New Roman"/>
          <w:color w:val="auto"/>
          <w:shd w:val="clear" w:color="auto" w:fill="FFFFFF"/>
          <w:lang w:eastAsia="pt-BR"/>
        </w:rPr>
        <w:t>I - efetuar o levantamento, diagnóstico físico-territorial e jurídico, identificação de infratores e classificação de núcleos urbanos informais implantados.</w:t>
      </w:r>
    </w:p>
    <w:p w:rsidR="0040621F" w:rsidRPr="0006360E" w:rsidRDefault="0040621F" w:rsidP="00971C02">
      <w:pPr>
        <w:pStyle w:val="Default"/>
        <w:contextualSpacing/>
        <w:jc w:val="both"/>
        <w:rPr>
          <w:rFonts w:eastAsia="Times New Roman"/>
          <w:color w:val="auto"/>
          <w:shd w:val="clear" w:color="auto" w:fill="FFFFFF"/>
          <w:lang w:eastAsia="pt-BR"/>
        </w:rPr>
      </w:pPr>
      <w:r w:rsidRPr="0006360E">
        <w:rPr>
          <w:rFonts w:eastAsia="Times New Roman"/>
          <w:color w:val="auto"/>
          <w:lang w:eastAsia="pt-BR"/>
        </w:rPr>
        <w:br/>
      </w:r>
      <w:r w:rsidRPr="0006360E">
        <w:rPr>
          <w:rFonts w:eastAsia="Times New Roman"/>
          <w:color w:val="auto"/>
          <w:shd w:val="clear" w:color="auto" w:fill="FFFFFF"/>
          <w:lang w:eastAsia="pt-BR"/>
        </w:rPr>
        <w:t>II - definir critérios e medidas de intervenção para viabilizar a regularização urbanística de iniciativa pública ou privada; e,</w:t>
      </w:r>
    </w:p>
    <w:p w:rsidR="00236F59" w:rsidRPr="0006360E" w:rsidRDefault="00236F59" w:rsidP="00971C02">
      <w:pPr>
        <w:pStyle w:val="Default"/>
        <w:contextualSpacing/>
        <w:jc w:val="both"/>
        <w:rPr>
          <w:rFonts w:eastAsia="Times New Roman"/>
          <w:color w:val="auto"/>
          <w:shd w:val="clear" w:color="auto" w:fill="FFFFFF"/>
          <w:lang w:eastAsia="pt-BR"/>
        </w:rPr>
      </w:pPr>
    </w:p>
    <w:p w:rsidR="0040621F" w:rsidRPr="0006360E" w:rsidRDefault="0040621F" w:rsidP="00971C02">
      <w:pPr>
        <w:pStyle w:val="Default"/>
        <w:contextualSpacing/>
        <w:jc w:val="both"/>
        <w:rPr>
          <w:rFonts w:eastAsia="Times New Roman"/>
          <w:color w:val="auto"/>
          <w:shd w:val="clear" w:color="auto" w:fill="FFFFFF"/>
          <w:lang w:eastAsia="pt-BR"/>
        </w:rPr>
      </w:pPr>
      <w:r w:rsidRPr="0006360E">
        <w:rPr>
          <w:rFonts w:eastAsia="Times New Roman"/>
          <w:color w:val="auto"/>
          <w:shd w:val="clear" w:color="auto" w:fill="FFFFFF"/>
          <w:lang w:eastAsia="pt-BR"/>
        </w:rPr>
        <w:t>III - propor a regulamentação do procedimento, e, efetuar a análise e aprovação de projetos de regularização urbanística de núcleos urbanos informais implantados no território municipal, nos termos da presente lei.</w:t>
      </w:r>
    </w:p>
    <w:p w:rsidR="00D67925" w:rsidRPr="0006360E" w:rsidRDefault="009750D1" w:rsidP="00971C02">
      <w:pPr>
        <w:pStyle w:val="Default"/>
        <w:contextualSpacing/>
        <w:jc w:val="both"/>
        <w:rPr>
          <w:color w:val="auto"/>
        </w:rPr>
      </w:pPr>
      <w:r w:rsidRPr="0006360E">
        <w:rPr>
          <w:rFonts w:eastAsia="Times New Roman"/>
          <w:color w:val="auto"/>
          <w:lang w:eastAsia="pt-BR"/>
        </w:rPr>
        <w:br/>
      </w:r>
      <w:r w:rsidR="00D67925" w:rsidRPr="0006360E">
        <w:rPr>
          <w:bCs/>
          <w:color w:val="auto"/>
        </w:rPr>
        <w:t xml:space="preserve">Art. </w:t>
      </w:r>
      <w:r w:rsidR="00F72A43" w:rsidRPr="0006360E">
        <w:rPr>
          <w:bCs/>
          <w:color w:val="auto"/>
        </w:rPr>
        <w:t>43</w:t>
      </w:r>
      <w:r w:rsidR="00D67925" w:rsidRPr="0006360E">
        <w:rPr>
          <w:bCs/>
          <w:color w:val="auto"/>
        </w:rPr>
        <w:t xml:space="preserve">. </w:t>
      </w:r>
      <w:r w:rsidRPr="0006360E">
        <w:rPr>
          <w:color w:val="auto"/>
        </w:rPr>
        <w:t>Esta Lei poder</w:t>
      </w:r>
      <w:r w:rsidR="00D67925" w:rsidRPr="0006360E">
        <w:rPr>
          <w:color w:val="auto"/>
        </w:rPr>
        <w:t xml:space="preserve">á </w:t>
      </w:r>
      <w:r w:rsidRPr="0006360E">
        <w:rPr>
          <w:color w:val="auto"/>
        </w:rPr>
        <w:t xml:space="preserve">ser regulamentada </w:t>
      </w:r>
      <w:r w:rsidR="00D67925" w:rsidRPr="0006360E">
        <w:rPr>
          <w:color w:val="auto"/>
        </w:rPr>
        <w:t xml:space="preserve">por ato do Poder Executivo Municipal. </w:t>
      </w:r>
    </w:p>
    <w:p w:rsidR="005B03CB" w:rsidRPr="0006360E" w:rsidRDefault="005B03CB" w:rsidP="00971C02">
      <w:pPr>
        <w:pStyle w:val="Default"/>
        <w:contextualSpacing/>
        <w:jc w:val="both"/>
        <w:rPr>
          <w:color w:val="auto"/>
        </w:rPr>
      </w:pPr>
    </w:p>
    <w:p w:rsidR="00D67925" w:rsidRPr="0006360E" w:rsidRDefault="00D67925" w:rsidP="00971C02">
      <w:pPr>
        <w:pStyle w:val="Default"/>
        <w:contextualSpacing/>
        <w:jc w:val="both"/>
        <w:rPr>
          <w:color w:val="auto"/>
        </w:rPr>
      </w:pPr>
      <w:r w:rsidRPr="0006360E">
        <w:rPr>
          <w:bCs/>
          <w:color w:val="auto"/>
        </w:rPr>
        <w:t xml:space="preserve">Art. </w:t>
      </w:r>
      <w:r w:rsidR="00F72A43" w:rsidRPr="0006360E">
        <w:rPr>
          <w:bCs/>
          <w:color w:val="auto"/>
        </w:rPr>
        <w:t>44</w:t>
      </w:r>
      <w:r w:rsidRPr="0006360E">
        <w:rPr>
          <w:bCs/>
          <w:color w:val="auto"/>
        </w:rPr>
        <w:t xml:space="preserve">. </w:t>
      </w:r>
      <w:r w:rsidRPr="0006360E">
        <w:rPr>
          <w:color w:val="auto"/>
        </w:rPr>
        <w:t xml:space="preserve">Na aplicação da </w:t>
      </w:r>
      <w:r w:rsidR="00095BF2" w:rsidRPr="0006360E">
        <w:rPr>
          <w:color w:val="auto"/>
        </w:rPr>
        <w:t>REURB</w:t>
      </w:r>
      <w:r w:rsidRPr="0006360E">
        <w:rPr>
          <w:color w:val="auto"/>
        </w:rPr>
        <w:t xml:space="preserve">, além das normas previstas nesta Lei poderão ser utilizados os demais instrumentos e normas previstas na legislação federal específica vigente. </w:t>
      </w:r>
    </w:p>
    <w:p w:rsidR="005B03CB" w:rsidRPr="0006360E" w:rsidRDefault="005B03CB" w:rsidP="00971C02">
      <w:pPr>
        <w:pStyle w:val="Default"/>
        <w:contextualSpacing/>
        <w:jc w:val="both"/>
        <w:rPr>
          <w:color w:val="auto"/>
        </w:rPr>
      </w:pPr>
    </w:p>
    <w:p w:rsidR="0040621F" w:rsidRPr="0006360E" w:rsidRDefault="0040621F" w:rsidP="00971C02">
      <w:pPr>
        <w:pStyle w:val="Default"/>
        <w:contextualSpacing/>
        <w:jc w:val="both"/>
        <w:rPr>
          <w:bCs/>
          <w:color w:val="auto"/>
        </w:rPr>
      </w:pPr>
      <w:r w:rsidRPr="0006360E">
        <w:rPr>
          <w:bCs/>
          <w:color w:val="auto"/>
        </w:rPr>
        <w:t xml:space="preserve">Art. </w:t>
      </w:r>
      <w:r w:rsidR="00F72A43" w:rsidRPr="0006360E">
        <w:rPr>
          <w:bCs/>
          <w:color w:val="auto"/>
        </w:rPr>
        <w:t>45</w:t>
      </w:r>
      <w:r w:rsidRPr="0006360E">
        <w:rPr>
          <w:bCs/>
          <w:color w:val="auto"/>
        </w:rPr>
        <w:t>. Para cobrir as despesas decorrentes da execução da presente Lei, serão utilizados recursos do orçamento municipal.</w:t>
      </w:r>
    </w:p>
    <w:p w:rsidR="005B03CB" w:rsidRPr="0006360E" w:rsidRDefault="005B03CB" w:rsidP="00971C02">
      <w:pPr>
        <w:pStyle w:val="Default"/>
        <w:contextualSpacing/>
        <w:jc w:val="both"/>
        <w:rPr>
          <w:bCs/>
          <w:color w:val="auto"/>
        </w:rPr>
      </w:pPr>
    </w:p>
    <w:p w:rsidR="00E239CD" w:rsidRPr="0006360E" w:rsidRDefault="00D67925" w:rsidP="00971C02">
      <w:pPr>
        <w:pStyle w:val="Default"/>
        <w:contextualSpacing/>
        <w:jc w:val="both"/>
        <w:rPr>
          <w:color w:val="auto"/>
        </w:rPr>
      </w:pPr>
      <w:r w:rsidRPr="0006360E">
        <w:rPr>
          <w:bCs/>
          <w:color w:val="auto"/>
        </w:rPr>
        <w:t>Art. 4</w:t>
      </w:r>
      <w:r w:rsidR="00F72A43" w:rsidRPr="0006360E">
        <w:rPr>
          <w:bCs/>
          <w:color w:val="auto"/>
        </w:rPr>
        <w:t>6</w:t>
      </w:r>
      <w:r w:rsidRPr="0006360E">
        <w:rPr>
          <w:bCs/>
          <w:color w:val="auto"/>
        </w:rPr>
        <w:t xml:space="preserve">. </w:t>
      </w:r>
      <w:r w:rsidRPr="0006360E">
        <w:rPr>
          <w:color w:val="auto"/>
        </w:rPr>
        <w:t xml:space="preserve">Esta Lei entra em vigor na data de sua publicação. </w:t>
      </w:r>
    </w:p>
    <w:p w:rsidR="00F72A43" w:rsidRPr="0006360E" w:rsidRDefault="00F72A43" w:rsidP="00971C02">
      <w:pPr>
        <w:pStyle w:val="Default"/>
        <w:contextualSpacing/>
        <w:jc w:val="both"/>
        <w:rPr>
          <w:color w:val="auto"/>
        </w:rPr>
      </w:pPr>
    </w:p>
    <w:p w:rsidR="0006360E" w:rsidRPr="00436EA0" w:rsidRDefault="0006360E" w:rsidP="00971C02">
      <w:pPr>
        <w:pStyle w:val="Recuodecorpodetexto3"/>
        <w:spacing w:line="240" w:lineRule="auto"/>
        <w:ind w:left="0" w:firstLine="1418"/>
        <w:contextualSpacing/>
        <w:rPr>
          <w:rFonts w:ascii="Times New Roman" w:hAnsi="Times New Roman" w:cs="Times New Roman"/>
          <w:sz w:val="24"/>
          <w:szCs w:val="24"/>
        </w:rPr>
      </w:pPr>
      <w:r w:rsidRPr="00436EA0">
        <w:rPr>
          <w:rFonts w:ascii="Times New Roman" w:hAnsi="Times New Roman" w:cs="Times New Roman"/>
          <w:sz w:val="24"/>
          <w:szCs w:val="24"/>
        </w:rPr>
        <w:t xml:space="preserve">Da Secretaria da Câmara Municipal de Vereadores de Guarujá do Sul, Estado de Santa Catarina, aos </w:t>
      </w:r>
      <w:r w:rsidR="002271DE">
        <w:rPr>
          <w:rFonts w:ascii="Times New Roman" w:hAnsi="Times New Roman" w:cs="Times New Roman"/>
          <w:sz w:val="24"/>
          <w:szCs w:val="24"/>
        </w:rPr>
        <w:t>13</w:t>
      </w:r>
      <w:r w:rsidRPr="00436EA0">
        <w:rPr>
          <w:rFonts w:ascii="Times New Roman" w:hAnsi="Times New Roman" w:cs="Times New Roman"/>
          <w:sz w:val="24"/>
          <w:szCs w:val="24"/>
        </w:rPr>
        <w:t xml:space="preserve"> dias do mês de </w:t>
      </w:r>
      <w:r w:rsidR="002271DE">
        <w:rPr>
          <w:rFonts w:ascii="Times New Roman" w:hAnsi="Times New Roman" w:cs="Times New Roman"/>
          <w:sz w:val="24"/>
          <w:szCs w:val="24"/>
        </w:rPr>
        <w:t>novembro</w:t>
      </w:r>
      <w:r w:rsidRPr="00436EA0">
        <w:rPr>
          <w:rFonts w:ascii="Times New Roman" w:hAnsi="Times New Roman" w:cs="Times New Roman"/>
          <w:sz w:val="24"/>
          <w:szCs w:val="24"/>
        </w:rPr>
        <w:t xml:space="preserve"> de 2018.</w:t>
      </w:r>
    </w:p>
    <w:p w:rsidR="0006360E" w:rsidRPr="00436EA0" w:rsidRDefault="0006360E" w:rsidP="00971C02">
      <w:pPr>
        <w:pStyle w:val="Recuodecorpodetexto3"/>
        <w:spacing w:line="240" w:lineRule="auto"/>
        <w:ind w:left="0" w:firstLine="1418"/>
        <w:contextualSpacing/>
        <w:rPr>
          <w:rFonts w:ascii="Times New Roman" w:hAnsi="Times New Roman" w:cs="Times New Roman"/>
          <w:sz w:val="24"/>
          <w:szCs w:val="24"/>
        </w:rPr>
      </w:pPr>
      <w:r w:rsidRPr="00436EA0">
        <w:rPr>
          <w:rFonts w:ascii="Times New Roman" w:hAnsi="Times New Roman" w:cs="Times New Roman"/>
          <w:sz w:val="24"/>
          <w:szCs w:val="24"/>
        </w:rPr>
        <w:t>Em sua 14ª Legislatura, 2ª Sessão Legislativa, 2º período, 55º ano de sua Instalação Legislativa.</w:t>
      </w:r>
    </w:p>
    <w:p w:rsidR="0006360E" w:rsidRPr="00436EA0" w:rsidRDefault="0006360E" w:rsidP="00971C02">
      <w:pPr>
        <w:pStyle w:val="Recuodecorpodetexto3"/>
        <w:spacing w:line="240" w:lineRule="auto"/>
        <w:ind w:firstLine="1701"/>
        <w:contextualSpacing/>
        <w:rPr>
          <w:rFonts w:ascii="Times New Roman" w:hAnsi="Times New Roman" w:cs="Times New Roman"/>
          <w:sz w:val="24"/>
          <w:szCs w:val="24"/>
        </w:rPr>
      </w:pPr>
    </w:p>
    <w:p w:rsidR="0006360E" w:rsidRPr="00436EA0" w:rsidRDefault="0006360E" w:rsidP="00971C02">
      <w:pPr>
        <w:pStyle w:val="Recuodecorpodetexto3"/>
        <w:spacing w:line="240" w:lineRule="auto"/>
        <w:ind w:firstLine="1701"/>
        <w:contextualSpacing/>
        <w:rPr>
          <w:rFonts w:ascii="Times New Roman" w:hAnsi="Times New Roman" w:cs="Times New Roman"/>
          <w:sz w:val="24"/>
          <w:szCs w:val="24"/>
        </w:rPr>
      </w:pPr>
    </w:p>
    <w:p w:rsidR="0006360E" w:rsidRPr="00436EA0" w:rsidRDefault="0006360E" w:rsidP="00971C02">
      <w:pPr>
        <w:spacing w:after="0" w:line="240" w:lineRule="auto"/>
        <w:ind w:firstLine="1134"/>
        <w:contextualSpacing/>
        <w:jc w:val="both"/>
        <w:rPr>
          <w:rFonts w:ascii="Times New Roman" w:hAnsi="Times New Roman" w:cs="Times New Roman"/>
          <w:sz w:val="24"/>
          <w:szCs w:val="24"/>
        </w:rPr>
      </w:pPr>
      <w:r w:rsidRPr="00436EA0">
        <w:rPr>
          <w:rFonts w:ascii="Times New Roman" w:hAnsi="Times New Roman" w:cs="Times New Roman"/>
          <w:sz w:val="24"/>
          <w:szCs w:val="24"/>
        </w:rPr>
        <w:t>GILMAR KLAUS                                               JAIR TIBOLLA</w:t>
      </w:r>
    </w:p>
    <w:p w:rsidR="006214C4" w:rsidRPr="0006360E" w:rsidRDefault="0006360E" w:rsidP="00971C02">
      <w:pPr>
        <w:spacing w:line="240" w:lineRule="auto"/>
        <w:contextualSpacing/>
      </w:pPr>
      <w:r w:rsidRPr="00436EA0">
        <w:rPr>
          <w:rFonts w:ascii="Times New Roman" w:hAnsi="Times New Roman" w:cs="Times New Roman"/>
          <w:sz w:val="24"/>
          <w:szCs w:val="24"/>
        </w:rPr>
        <w:t xml:space="preserve">                     Presidente                                                                1º Secretário</w:t>
      </w:r>
    </w:p>
    <w:p w:rsidR="006214C4" w:rsidRPr="0006360E" w:rsidRDefault="006214C4" w:rsidP="00971C02">
      <w:pPr>
        <w:pStyle w:val="Default"/>
        <w:contextualSpacing/>
        <w:jc w:val="both"/>
        <w:rPr>
          <w:color w:val="auto"/>
        </w:rPr>
      </w:pPr>
    </w:p>
    <w:p w:rsidR="006214C4" w:rsidRPr="0006360E" w:rsidRDefault="006214C4" w:rsidP="00971C02">
      <w:pPr>
        <w:pStyle w:val="Default"/>
        <w:contextualSpacing/>
        <w:jc w:val="both"/>
        <w:rPr>
          <w:color w:val="auto"/>
        </w:rPr>
      </w:pPr>
    </w:p>
    <w:p w:rsidR="006214C4" w:rsidRPr="0006360E" w:rsidRDefault="006214C4" w:rsidP="00971C02">
      <w:pPr>
        <w:pStyle w:val="Default"/>
        <w:contextualSpacing/>
        <w:jc w:val="both"/>
        <w:rPr>
          <w:color w:val="auto"/>
        </w:rPr>
      </w:pPr>
    </w:p>
    <w:sectPr w:rsidR="006214C4" w:rsidRPr="0006360E" w:rsidSect="00971C02">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017CB"/>
    <w:multiLevelType w:val="hybridMultilevel"/>
    <w:tmpl w:val="F6FE36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67925"/>
    <w:rsid w:val="00026AA2"/>
    <w:rsid w:val="00045087"/>
    <w:rsid w:val="0006360E"/>
    <w:rsid w:val="00095BF2"/>
    <w:rsid w:val="00153071"/>
    <w:rsid w:val="0016309E"/>
    <w:rsid w:val="00167602"/>
    <w:rsid w:val="00214D95"/>
    <w:rsid w:val="002271DE"/>
    <w:rsid w:val="00236F59"/>
    <w:rsid w:val="00283D45"/>
    <w:rsid w:val="00334DAF"/>
    <w:rsid w:val="0040621F"/>
    <w:rsid w:val="0040656A"/>
    <w:rsid w:val="004166A8"/>
    <w:rsid w:val="00452A68"/>
    <w:rsid w:val="005424E1"/>
    <w:rsid w:val="005B03CB"/>
    <w:rsid w:val="006007DF"/>
    <w:rsid w:val="006214C4"/>
    <w:rsid w:val="006A09E4"/>
    <w:rsid w:val="00755F41"/>
    <w:rsid w:val="00804179"/>
    <w:rsid w:val="0081485A"/>
    <w:rsid w:val="00861994"/>
    <w:rsid w:val="00891CB9"/>
    <w:rsid w:val="008C3F22"/>
    <w:rsid w:val="009109CF"/>
    <w:rsid w:val="009314B9"/>
    <w:rsid w:val="00932F9C"/>
    <w:rsid w:val="00971C02"/>
    <w:rsid w:val="009750D1"/>
    <w:rsid w:val="00983269"/>
    <w:rsid w:val="009B3D3B"/>
    <w:rsid w:val="00AF186C"/>
    <w:rsid w:val="00B13C4A"/>
    <w:rsid w:val="00BD7548"/>
    <w:rsid w:val="00BF3B01"/>
    <w:rsid w:val="00C274DD"/>
    <w:rsid w:val="00D634BF"/>
    <w:rsid w:val="00D67925"/>
    <w:rsid w:val="00DB76F0"/>
    <w:rsid w:val="00DE1D0B"/>
    <w:rsid w:val="00E239CD"/>
    <w:rsid w:val="00E7746B"/>
    <w:rsid w:val="00E84464"/>
    <w:rsid w:val="00EE0543"/>
    <w:rsid w:val="00F3104F"/>
    <w:rsid w:val="00F43AAA"/>
    <w:rsid w:val="00F72A43"/>
    <w:rsid w:val="00F94460"/>
    <w:rsid w:val="00FC5B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6792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16309E"/>
    <w:pPr>
      <w:ind w:left="720"/>
      <w:contextualSpacing/>
    </w:pPr>
  </w:style>
  <w:style w:type="paragraph" w:styleId="Textodebalo">
    <w:name w:val="Balloon Text"/>
    <w:basedOn w:val="Normal"/>
    <w:link w:val="TextodebaloChar"/>
    <w:uiPriority w:val="99"/>
    <w:semiHidden/>
    <w:unhideWhenUsed/>
    <w:rsid w:val="009B3D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3D3B"/>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06360E"/>
    <w:pPr>
      <w:spacing w:after="120"/>
      <w:ind w:left="283"/>
    </w:pPr>
    <w:rPr>
      <w:rFonts w:eastAsiaTheme="minorEastAsia"/>
      <w:sz w:val="16"/>
      <w:szCs w:val="16"/>
      <w:lang w:eastAsia="pt-BR"/>
    </w:rPr>
  </w:style>
  <w:style w:type="character" w:customStyle="1" w:styleId="Recuodecorpodetexto3Char">
    <w:name w:val="Recuo de corpo de texto 3 Char"/>
    <w:basedOn w:val="Fontepargpadro"/>
    <w:link w:val="Recuodecorpodetexto3"/>
    <w:uiPriority w:val="99"/>
    <w:semiHidden/>
    <w:rsid w:val="0006360E"/>
    <w:rPr>
      <w:rFonts w:eastAsiaTheme="minorEastAsi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D1C0-344D-41A9-B211-608BB255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4863</Words>
  <Characters>26263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w</cp:lastModifiedBy>
  <cp:revision>30</cp:revision>
  <cp:lastPrinted>2018-11-13T20:41:00Z</cp:lastPrinted>
  <dcterms:created xsi:type="dcterms:W3CDTF">2018-10-11T13:45:00Z</dcterms:created>
  <dcterms:modified xsi:type="dcterms:W3CDTF">2018-11-13T20:52:00Z</dcterms:modified>
</cp:coreProperties>
</file>