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Default="005D1511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n. 13</w:t>
      </w:r>
      <w:r w:rsidR="00853C9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/2019</w:t>
      </w:r>
      <w:r w:rsidR="00705B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ILÁRIO BAUMGARDT</w:t>
      </w:r>
      <w:r w:rsidR="00705B83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1516D7">
        <w:rPr>
          <w:rFonts w:ascii="Arial" w:eastAsia="Times New Roman" w:hAnsi="Arial" w:cs="Arial"/>
          <w:sz w:val="24"/>
          <w:szCs w:val="24"/>
        </w:rPr>
        <w:t>26</w:t>
      </w:r>
      <w:r w:rsidR="00D603CE">
        <w:rPr>
          <w:rFonts w:ascii="Arial" w:eastAsia="Times New Roman" w:hAnsi="Arial" w:cs="Arial"/>
          <w:sz w:val="24"/>
          <w:szCs w:val="24"/>
        </w:rPr>
        <w:t xml:space="preserve"> </w:t>
      </w:r>
      <w:r w:rsidR="00853C9E">
        <w:rPr>
          <w:rFonts w:ascii="Arial" w:eastAsia="Times New Roman" w:hAnsi="Arial" w:cs="Arial"/>
          <w:sz w:val="24"/>
          <w:szCs w:val="24"/>
        </w:rPr>
        <w:t xml:space="preserve">de </w:t>
      </w:r>
      <w:r w:rsidR="00D603CE">
        <w:rPr>
          <w:rFonts w:ascii="Arial" w:eastAsia="Times New Roman" w:hAnsi="Arial" w:cs="Arial"/>
          <w:sz w:val="24"/>
          <w:szCs w:val="24"/>
        </w:rPr>
        <w:t>março</w:t>
      </w:r>
      <w:r w:rsidR="00853C9E">
        <w:rPr>
          <w:rFonts w:ascii="Arial" w:eastAsia="Times New Roman" w:hAnsi="Arial" w:cs="Arial"/>
          <w:sz w:val="24"/>
          <w:szCs w:val="24"/>
        </w:rPr>
        <w:t xml:space="preserve"> de 2019</w:t>
      </w:r>
      <w:r>
        <w:rPr>
          <w:rFonts w:ascii="Arial" w:eastAsia="Times New Roman" w:hAnsi="Arial" w:cs="Arial"/>
          <w:sz w:val="24"/>
          <w:szCs w:val="24"/>
        </w:rPr>
        <w:t xml:space="preserve">, a </w:t>
      </w:r>
      <w:r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4105D9">
        <w:rPr>
          <w:rFonts w:ascii="Arial" w:eastAsia="Times New Roman" w:hAnsi="Arial" w:cs="Arial"/>
          <w:sz w:val="24"/>
          <w:szCs w:val="24"/>
        </w:rPr>
        <w:t xml:space="preserve"> proposta pelo</w:t>
      </w:r>
      <w:r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955279">
        <w:rPr>
          <w:rFonts w:ascii="Arial" w:eastAsia="Times New Roman" w:hAnsi="Arial" w:cs="Arial"/>
          <w:sz w:val="24"/>
          <w:szCs w:val="24"/>
        </w:rPr>
        <w:t>ANTÔNIO ANDRÉ DE SOUZA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955279">
        <w:rPr>
          <w:rFonts w:ascii="Arial" w:eastAsia="Times New Roman" w:hAnsi="Arial" w:cs="Arial"/>
          <w:sz w:val="24"/>
          <w:szCs w:val="24"/>
        </w:rPr>
        <w:t>do Partido da Social Democracia Brasileira - PSDB</w:t>
      </w:r>
      <w:r w:rsidR="00996DC4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pela qual propõe a seguinte Indicação: </w:t>
      </w:r>
    </w:p>
    <w:p w:rsidR="00705B83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715E2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D603CE">
        <w:rPr>
          <w:rFonts w:ascii="Arial" w:hAnsi="Arial" w:cs="Arial"/>
          <w:b/>
          <w:sz w:val="24"/>
          <w:szCs w:val="24"/>
        </w:rPr>
        <w:t xml:space="preserve">SOLICITA QUE A ADMINISTRAÇÃO PÚBLICA MUNICIPAL, </w:t>
      </w:r>
      <w:r w:rsidR="005D1511">
        <w:rPr>
          <w:rFonts w:ascii="Arial" w:hAnsi="Arial" w:cs="Arial"/>
          <w:b/>
          <w:sz w:val="24"/>
          <w:szCs w:val="24"/>
        </w:rPr>
        <w:t xml:space="preserve">ATRAVÉS DO DEPARTAMENTO DE URBANISMO, EFETUE A LIMPEZA DAS LIXEIRAS DE COLETA SELETIVA DE LIXO, LOCALIZADAS NO PERÍMETRO URBANO DO MUNICÍPIO”. </w:t>
      </w:r>
    </w:p>
    <w:p w:rsidR="00705B83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</w:p>
    <w:p w:rsidR="00996DC4" w:rsidRDefault="00B715E2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referida indicação</w:t>
      </w:r>
      <w:r w:rsidR="003332DC">
        <w:rPr>
          <w:rFonts w:ascii="Arial" w:eastAsia="Times New Roman" w:hAnsi="Arial" w:cs="Arial"/>
          <w:sz w:val="24"/>
          <w:szCs w:val="24"/>
        </w:rPr>
        <w:t xml:space="preserve"> </w:t>
      </w:r>
      <w:r w:rsidR="00996DC4">
        <w:rPr>
          <w:rFonts w:ascii="Arial" w:eastAsia="Times New Roman" w:hAnsi="Arial" w:cs="Arial"/>
          <w:sz w:val="24"/>
          <w:szCs w:val="24"/>
        </w:rPr>
        <w:t>é um</w:t>
      </w:r>
      <w:r w:rsidR="001E3BEC">
        <w:rPr>
          <w:rFonts w:ascii="Arial" w:eastAsia="Times New Roman" w:hAnsi="Arial" w:cs="Arial"/>
          <w:sz w:val="24"/>
          <w:szCs w:val="24"/>
        </w:rPr>
        <w:t>a</w:t>
      </w:r>
      <w:r w:rsidR="00996DC4">
        <w:rPr>
          <w:rFonts w:ascii="Arial" w:eastAsia="Times New Roman" w:hAnsi="Arial" w:cs="Arial"/>
          <w:sz w:val="24"/>
          <w:szCs w:val="24"/>
        </w:rPr>
        <w:t xml:space="preserve"> </w:t>
      </w:r>
      <w:r w:rsidR="001E3BEC">
        <w:rPr>
          <w:rFonts w:ascii="Arial" w:eastAsia="Times New Roman" w:hAnsi="Arial" w:cs="Arial"/>
          <w:sz w:val="24"/>
          <w:szCs w:val="24"/>
        </w:rPr>
        <w:t xml:space="preserve">solicitação </w:t>
      </w:r>
      <w:r w:rsidR="00D603CE">
        <w:rPr>
          <w:rFonts w:ascii="Arial" w:eastAsia="Times New Roman" w:hAnsi="Arial" w:cs="Arial"/>
          <w:sz w:val="24"/>
          <w:szCs w:val="24"/>
        </w:rPr>
        <w:t xml:space="preserve">da </w:t>
      </w:r>
      <w:r w:rsidR="00955279">
        <w:rPr>
          <w:rFonts w:ascii="Arial" w:eastAsia="Times New Roman" w:hAnsi="Arial" w:cs="Arial"/>
          <w:sz w:val="24"/>
          <w:szCs w:val="24"/>
        </w:rPr>
        <w:t xml:space="preserve">população </w:t>
      </w:r>
      <w:r w:rsidR="005D1511">
        <w:rPr>
          <w:rFonts w:ascii="Arial" w:eastAsia="Times New Roman" w:hAnsi="Arial" w:cs="Arial"/>
          <w:sz w:val="24"/>
          <w:szCs w:val="24"/>
        </w:rPr>
        <w:t>residente no perímetro urbano do município</w:t>
      </w:r>
      <w:r w:rsidR="00DE52DB">
        <w:rPr>
          <w:rFonts w:ascii="Arial" w:eastAsia="Times New Roman" w:hAnsi="Arial" w:cs="Arial"/>
          <w:sz w:val="24"/>
          <w:szCs w:val="24"/>
        </w:rPr>
        <w:t xml:space="preserve"> na qual solicita que o departamento de urbanismo efetue a limpeza das lixeiras de coleta seletiva de lixo com mais frequência</w:t>
      </w:r>
      <w:r w:rsidR="00955279">
        <w:rPr>
          <w:rFonts w:ascii="Arial" w:eastAsia="Times New Roman" w:hAnsi="Arial" w:cs="Arial"/>
          <w:sz w:val="24"/>
          <w:szCs w:val="24"/>
        </w:rPr>
        <w:t>.</w:t>
      </w:r>
    </w:p>
    <w:p w:rsidR="007218B5" w:rsidRDefault="00955279" w:rsidP="00955279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Salient</w:t>
      </w:r>
      <w:r w:rsidR="00D0138F">
        <w:rPr>
          <w:rFonts w:ascii="Arial" w:eastAsia="Times New Roman" w:hAnsi="Arial" w:cs="Arial"/>
          <w:sz w:val="24"/>
          <w:szCs w:val="24"/>
        </w:rPr>
        <w:t xml:space="preserve">a-se o pedido pelo fato que </w:t>
      </w:r>
      <w:r w:rsidR="005D1511">
        <w:rPr>
          <w:rFonts w:ascii="Arial" w:eastAsia="Times New Roman" w:hAnsi="Arial" w:cs="Arial"/>
          <w:sz w:val="24"/>
          <w:szCs w:val="24"/>
        </w:rPr>
        <w:t xml:space="preserve">as lixeiras, </w:t>
      </w:r>
      <w:proofErr w:type="gramStart"/>
      <w:r w:rsidR="005D1511">
        <w:rPr>
          <w:rFonts w:ascii="Arial" w:eastAsia="Times New Roman" w:hAnsi="Arial" w:cs="Arial"/>
          <w:sz w:val="24"/>
          <w:szCs w:val="24"/>
        </w:rPr>
        <w:t>suportes</w:t>
      </w:r>
      <w:proofErr w:type="gramEnd"/>
      <w:r w:rsidR="005D1511">
        <w:rPr>
          <w:rFonts w:ascii="Arial" w:eastAsia="Times New Roman" w:hAnsi="Arial" w:cs="Arial"/>
          <w:sz w:val="24"/>
          <w:szCs w:val="24"/>
        </w:rPr>
        <w:t xml:space="preserve"> e contentores de coleta seletiva de lixo estão armazenando chorume (substâ</w:t>
      </w:r>
      <w:r w:rsidR="006120D7">
        <w:rPr>
          <w:rFonts w:ascii="Arial" w:eastAsia="Times New Roman" w:hAnsi="Arial" w:cs="Arial"/>
          <w:sz w:val="24"/>
          <w:szCs w:val="24"/>
        </w:rPr>
        <w:t>ncia lí</w:t>
      </w:r>
      <w:r w:rsidR="005D1511">
        <w:rPr>
          <w:rFonts w:ascii="Arial" w:eastAsia="Times New Roman" w:hAnsi="Arial" w:cs="Arial"/>
          <w:sz w:val="24"/>
          <w:szCs w:val="24"/>
        </w:rPr>
        <w:t>quida do lixo no estado de putrefação) no interior das mesmas</w:t>
      </w:r>
      <w:r w:rsidR="006120D7">
        <w:rPr>
          <w:rFonts w:ascii="Arial" w:eastAsia="Times New Roman" w:hAnsi="Arial" w:cs="Arial"/>
          <w:sz w:val="24"/>
          <w:szCs w:val="24"/>
        </w:rPr>
        <w:t>, causando um</w:t>
      </w:r>
      <w:r w:rsidR="005D1511">
        <w:rPr>
          <w:rFonts w:ascii="Arial" w:eastAsia="Times New Roman" w:hAnsi="Arial" w:cs="Arial"/>
          <w:sz w:val="24"/>
          <w:szCs w:val="24"/>
        </w:rPr>
        <w:t xml:space="preserve"> </w:t>
      </w:r>
      <w:r w:rsidR="006120D7">
        <w:rPr>
          <w:rFonts w:ascii="Arial" w:eastAsia="Times New Roman" w:hAnsi="Arial" w:cs="Arial"/>
          <w:sz w:val="24"/>
          <w:szCs w:val="24"/>
        </w:rPr>
        <w:t>cheiro forte e desagradável</w:t>
      </w:r>
      <w:r w:rsidR="0004144B">
        <w:rPr>
          <w:rFonts w:ascii="Arial" w:eastAsia="Times New Roman" w:hAnsi="Arial" w:cs="Arial"/>
          <w:sz w:val="24"/>
          <w:szCs w:val="24"/>
        </w:rPr>
        <w:t>.</w:t>
      </w:r>
      <w:r w:rsidR="006120D7">
        <w:rPr>
          <w:rFonts w:ascii="Arial" w:eastAsia="Times New Roman" w:hAnsi="Arial" w:cs="Arial"/>
          <w:sz w:val="24"/>
          <w:szCs w:val="24"/>
        </w:rPr>
        <w:t xml:space="preserve"> Outro problema encontrado é o armazenamento de água de chuva no interior das lixeiras, tendo em vista, o aumento no número de foco do mosquito da dengue, sendo esse um local com grande potencial de proliferação do mosquito.</w:t>
      </w:r>
    </w:p>
    <w:p w:rsidR="00705B83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0B1332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FA5AF2">
        <w:rPr>
          <w:rFonts w:ascii="Arial" w:eastAsia="Times New Roman" w:hAnsi="Arial" w:cs="Arial"/>
          <w:sz w:val="24"/>
          <w:szCs w:val="24"/>
        </w:rPr>
        <w:t>01</w:t>
      </w:r>
      <w:r w:rsidR="004378FB">
        <w:rPr>
          <w:rFonts w:ascii="Arial" w:eastAsia="Times New Roman" w:hAnsi="Arial" w:cs="Arial"/>
          <w:sz w:val="24"/>
          <w:szCs w:val="24"/>
        </w:rPr>
        <w:t xml:space="preserve"> </w:t>
      </w:r>
      <w:r w:rsidR="00712A47" w:rsidRPr="000B1332">
        <w:rPr>
          <w:rFonts w:ascii="Arial" w:eastAsia="Times New Roman" w:hAnsi="Arial" w:cs="Arial"/>
          <w:sz w:val="24"/>
          <w:szCs w:val="24"/>
        </w:rPr>
        <w:t xml:space="preserve">de </w:t>
      </w:r>
      <w:r w:rsidR="00FA5AF2">
        <w:rPr>
          <w:rFonts w:ascii="Arial" w:eastAsia="Times New Roman" w:hAnsi="Arial" w:cs="Arial"/>
          <w:sz w:val="24"/>
          <w:szCs w:val="24"/>
        </w:rPr>
        <w:t>abril</w:t>
      </w:r>
      <w:r w:rsidRPr="000B1332">
        <w:rPr>
          <w:rFonts w:ascii="Arial" w:eastAsia="Times New Roman" w:hAnsi="Arial" w:cs="Arial"/>
          <w:sz w:val="24"/>
          <w:szCs w:val="24"/>
        </w:rPr>
        <w:t xml:space="preserve"> de 201</w:t>
      </w:r>
      <w:r w:rsidR="0001686B">
        <w:rPr>
          <w:rFonts w:ascii="Arial" w:eastAsia="Times New Roman" w:hAnsi="Arial" w:cs="Arial"/>
          <w:sz w:val="24"/>
          <w:szCs w:val="24"/>
        </w:rPr>
        <w:t>9</w:t>
      </w:r>
      <w:r w:rsidRPr="000B1332">
        <w:rPr>
          <w:rFonts w:ascii="Arial" w:eastAsia="Times New Roman" w:hAnsi="Arial" w:cs="Arial"/>
          <w:sz w:val="24"/>
          <w:szCs w:val="24"/>
        </w:rPr>
        <w:t>.</w:t>
      </w:r>
    </w:p>
    <w:p w:rsidR="00973701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973701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4378FB" w:rsidRDefault="004378FB" w:rsidP="00D0138F">
      <w:pPr>
        <w:tabs>
          <w:tab w:val="left" w:pos="1418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Pr="000B1332" w:rsidRDefault="00B97E51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Em sua 14ª Legislatura, 1</w:t>
      </w:r>
      <w:r w:rsidR="00705B83" w:rsidRPr="000B1332">
        <w:rPr>
          <w:rFonts w:ascii="Arial" w:eastAsia="Times New Roman" w:hAnsi="Arial" w:cs="Arial"/>
          <w:sz w:val="24"/>
          <w:szCs w:val="24"/>
        </w:rPr>
        <w:t>ª Se</w:t>
      </w:r>
      <w:r>
        <w:rPr>
          <w:rFonts w:ascii="Arial" w:eastAsia="Times New Roman" w:hAnsi="Arial" w:cs="Arial"/>
          <w:sz w:val="24"/>
          <w:szCs w:val="24"/>
        </w:rPr>
        <w:t>ssão Legislativa, 3º período, 56</w:t>
      </w:r>
      <w:r w:rsidR="00705B83" w:rsidRPr="000B1332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E52930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07260B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705B83" w:rsidRDefault="00B42DB6" w:rsidP="00B42D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ILÁRIO BAUMGARDT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GILMAR KLAUS</w:t>
      </w:r>
    </w:p>
    <w:p w:rsidR="00E21460" w:rsidRDefault="00705B83" w:rsidP="00B42DB6">
      <w:pPr>
        <w:spacing w:after="0" w:line="36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="00B42D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Presidente                                                                      1º Secretário</w:t>
      </w:r>
    </w:p>
    <w:sectPr w:rsidR="00E21460" w:rsidSect="00D603CE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4144B"/>
    <w:rsid w:val="0007260B"/>
    <w:rsid w:val="000B1332"/>
    <w:rsid w:val="000B208B"/>
    <w:rsid w:val="000D4AA4"/>
    <w:rsid w:val="000F1420"/>
    <w:rsid w:val="001516D7"/>
    <w:rsid w:val="00192564"/>
    <w:rsid w:val="001C1CDC"/>
    <w:rsid w:val="001E3BEC"/>
    <w:rsid w:val="003332DC"/>
    <w:rsid w:val="0038306F"/>
    <w:rsid w:val="003E4049"/>
    <w:rsid w:val="004105D9"/>
    <w:rsid w:val="004378FB"/>
    <w:rsid w:val="00453428"/>
    <w:rsid w:val="00454CF0"/>
    <w:rsid w:val="004758F6"/>
    <w:rsid w:val="004E373A"/>
    <w:rsid w:val="005366F5"/>
    <w:rsid w:val="005374FC"/>
    <w:rsid w:val="00597459"/>
    <w:rsid w:val="005D1511"/>
    <w:rsid w:val="005E29F4"/>
    <w:rsid w:val="00603E4C"/>
    <w:rsid w:val="006120D7"/>
    <w:rsid w:val="006672B4"/>
    <w:rsid w:val="00705B83"/>
    <w:rsid w:val="00712A47"/>
    <w:rsid w:val="007218B5"/>
    <w:rsid w:val="007C132D"/>
    <w:rsid w:val="00853C9E"/>
    <w:rsid w:val="00867735"/>
    <w:rsid w:val="00955279"/>
    <w:rsid w:val="00966F70"/>
    <w:rsid w:val="00973701"/>
    <w:rsid w:val="00996DC4"/>
    <w:rsid w:val="00A43193"/>
    <w:rsid w:val="00AE31FF"/>
    <w:rsid w:val="00B340C4"/>
    <w:rsid w:val="00B408A8"/>
    <w:rsid w:val="00B42DB6"/>
    <w:rsid w:val="00B50817"/>
    <w:rsid w:val="00B64DEA"/>
    <w:rsid w:val="00B715E2"/>
    <w:rsid w:val="00B97E51"/>
    <w:rsid w:val="00BA2E32"/>
    <w:rsid w:val="00BE08DB"/>
    <w:rsid w:val="00C00095"/>
    <w:rsid w:val="00CC19AC"/>
    <w:rsid w:val="00D0138F"/>
    <w:rsid w:val="00D603CE"/>
    <w:rsid w:val="00D844D8"/>
    <w:rsid w:val="00DE52DB"/>
    <w:rsid w:val="00DF758D"/>
    <w:rsid w:val="00E21460"/>
    <w:rsid w:val="00E4001B"/>
    <w:rsid w:val="00E52930"/>
    <w:rsid w:val="00EB0365"/>
    <w:rsid w:val="00F57DDF"/>
    <w:rsid w:val="00F84A6E"/>
    <w:rsid w:val="00FA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4FC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30</cp:revision>
  <cp:lastPrinted>2019-04-01T13:13:00Z</cp:lastPrinted>
  <dcterms:created xsi:type="dcterms:W3CDTF">2017-05-24T12:35:00Z</dcterms:created>
  <dcterms:modified xsi:type="dcterms:W3CDTF">2019-04-01T13:23:00Z</dcterms:modified>
</cp:coreProperties>
</file>