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Default="00BC42CA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18</w:t>
      </w:r>
      <w:r w:rsidR="00853C9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/2019</w:t>
      </w:r>
      <w:r w:rsidR="00705B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ILÁRIO BAUMGARDT</w:t>
      </w:r>
      <w:r w:rsidR="00705B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BC42CA">
        <w:rPr>
          <w:rFonts w:ascii="Arial" w:eastAsia="Times New Roman" w:hAnsi="Arial" w:cs="Arial"/>
          <w:sz w:val="24"/>
          <w:szCs w:val="24"/>
        </w:rPr>
        <w:t>23</w:t>
      </w:r>
      <w:r w:rsidR="00D603CE">
        <w:rPr>
          <w:rFonts w:ascii="Arial" w:eastAsia="Times New Roman" w:hAnsi="Arial" w:cs="Arial"/>
          <w:sz w:val="24"/>
          <w:szCs w:val="24"/>
        </w:rPr>
        <w:t xml:space="preserve"> </w:t>
      </w:r>
      <w:r w:rsidR="00853C9E">
        <w:rPr>
          <w:rFonts w:ascii="Arial" w:eastAsia="Times New Roman" w:hAnsi="Arial" w:cs="Arial"/>
          <w:sz w:val="24"/>
          <w:szCs w:val="24"/>
        </w:rPr>
        <w:t xml:space="preserve">de </w:t>
      </w:r>
      <w:r w:rsidR="00D868D2">
        <w:rPr>
          <w:rFonts w:ascii="Arial" w:eastAsia="Times New Roman" w:hAnsi="Arial" w:cs="Arial"/>
          <w:sz w:val="24"/>
          <w:szCs w:val="24"/>
        </w:rPr>
        <w:t>abril</w:t>
      </w:r>
      <w:r w:rsidR="00853C9E">
        <w:rPr>
          <w:rFonts w:ascii="Arial" w:eastAsia="Times New Roman" w:hAnsi="Arial" w:cs="Arial"/>
          <w:sz w:val="24"/>
          <w:szCs w:val="24"/>
        </w:rPr>
        <w:t xml:space="preserve"> de 2019</w:t>
      </w:r>
      <w:r>
        <w:rPr>
          <w:rFonts w:ascii="Arial" w:eastAsia="Times New Roman" w:hAnsi="Arial" w:cs="Arial"/>
          <w:sz w:val="24"/>
          <w:szCs w:val="24"/>
        </w:rPr>
        <w:t xml:space="preserve">, a </w:t>
      </w:r>
      <w:r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105D9">
        <w:rPr>
          <w:rFonts w:ascii="Arial" w:eastAsia="Times New Roman" w:hAnsi="Arial" w:cs="Arial"/>
          <w:sz w:val="24"/>
          <w:szCs w:val="24"/>
        </w:rPr>
        <w:t xml:space="preserve"> proposta pelo</w:t>
      </w:r>
      <w:r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955279">
        <w:rPr>
          <w:rFonts w:ascii="Arial" w:eastAsia="Times New Roman" w:hAnsi="Arial" w:cs="Arial"/>
          <w:sz w:val="24"/>
          <w:szCs w:val="24"/>
        </w:rPr>
        <w:t>ANTÔNIO ANDRÉ DE SOUZA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955279">
        <w:rPr>
          <w:rFonts w:ascii="Arial" w:eastAsia="Times New Roman" w:hAnsi="Arial" w:cs="Arial"/>
          <w:sz w:val="24"/>
          <w:szCs w:val="24"/>
        </w:rPr>
        <w:t>do Partido da Social Democracia Brasileira - PSDB</w:t>
      </w:r>
      <w:r w:rsidR="00996DC4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pela qual propõe a seguinte Indicação: </w:t>
      </w:r>
    </w:p>
    <w:p w:rsidR="00705B83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D603CE">
        <w:rPr>
          <w:rFonts w:ascii="Arial" w:hAnsi="Arial" w:cs="Arial"/>
          <w:b/>
          <w:sz w:val="24"/>
          <w:szCs w:val="24"/>
        </w:rPr>
        <w:t xml:space="preserve">SOLICITA QUE A ADMINISTRAÇÃO PÚBLICA MUNICIPAL, </w:t>
      </w:r>
      <w:r w:rsidR="00D868D2">
        <w:rPr>
          <w:rFonts w:ascii="Arial" w:hAnsi="Arial" w:cs="Arial"/>
          <w:b/>
          <w:sz w:val="24"/>
          <w:szCs w:val="24"/>
        </w:rPr>
        <w:t xml:space="preserve">ESTUDE A VIABILIDADE PARA A </w:t>
      </w:r>
      <w:r w:rsidR="00BC42CA" w:rsidRPr="00BC42CA">
        <w:rPr>
          <w:rFonts w:ascii="Arial" w:hAnsi="Arial" w:cs="Arial"/>
          <w:b/>
          <w:color w:val="000000"/>
          <w:sz w:val="24"/>
          <w:szCs w:val="24"/>
        </w:rPr>
        <w:t>ISENÇÃO DO IMPOSTO PREDIAL E TERRITORIAL URBANO (IPTU), SOBRE IMÓVEL INTEGRANTE DO PATRIMÔNIO DE PORTADORES DE NEOPLASIA MALIGNA (CÂNCER) OU SEUS DEPENDENTES</w:t>
      </w:r>
      <w:r w:rsidR="00D868D2">
        <w:rPr>
          <w:rFonts w:ascii="Arial" w:hAnsi="Arial" w:cs="Arial"/>
          <w:b/>
          <w:sz w:val="24"/>
          <w:szCs w:val="24"/>
        </w:rPr>
        <w:t xml:space="preserve">”. </w:t>
      </w:r>
    </w:p>
    <w:p w:rsidR="00B715E2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BC42CA" w:rsidRPr="00BC42CA" w:rsidRDefault="00BC42CA" w:rsidP="00BC42CA">
      <w:pPr>
        <w:pStyle w:val="NormalWeb"/>
        <w:spacing w:line="360" w:lineRule="auto"/>
        <w:ind w:firstLine="1701"/>
        <w:jc w:val="both"/>
        <w:rPr>
          <w:rFonts w:ascii="Arial" w:hAnsi="Arial" w:cs="Arial"/>
          <w:color w:val="000000"/>
        </w:rPr>
      </w:pPr>
      <w:r w:rsidRPr="00BC42CA">
        <w:rPr>
          <w:rFonts w:ascii="Arial" w:hAnsi="Arial" w:cs="Arial"/>
          <w:color w:val="000000"/>
        </w:rPr>
        <w:t>O projeto de lei em foco destina-se a conceder a isenção do IPTU (Imposto sobre a Propriedade Predial e Territorial Urbana), imposto de competência municipal, aos pacientes Oncológicos.</w:t>
      </w:r>
    </w:p>
    <w:p w:rsidR="00BC42CA" w:rsidRDefault="00BC42CA" w:rsidP="00BC42CA">
      <w:pPr>
        <w:pStyle w:val="NormalWeb"/>
        <w:spacing w:line="360" w:lineRule="auto"/>
        <w:ind w:firstLine="1701"/>
        <w:jc w:val="both"/>
        <w:rPr>
          <w:rFonts w:ascii="Arial" w:hAnsi="Arial" w:cs="Arial"/>
          <w:color w:val="000000"/>
        </w:rPr>
      </w:pPr>
      <w:r w:rsidRPr="00BC42CA">
        <w:rPr>
          <w:rFonts w:ascii="Arial" w:hAnsi="Arial" w:cs="Arial"/>
          <w:color w:val="000000"/>
        </w:rPr>
        <w:t>Considerando que o Imposto sobre a Propriedade Predial e Territorial Urbana – IPTU em diversas localidades do país</w:t>
      </w:r>
      <w:r w:rsidRPr="00BC42CA">
        <w:rPr>
          <w:rFonts w:ascii="Arial" w:hAnsi="Arial" w:cs="Arial"/>
          <w:color w:val="000000"/>
        </w:rPr>
        <w:t xml:space="preserve"> possui</w:t>
      </w:r>
      <w:r w:rsidRPr="00BC42CA">
        <w:rPr>
          <w:rFonts w:ascii="Arial" w:hAnsi="Arial" w:cs="Arial"/>
          <w:color w:val="000000"/>
        </w:rPr>
        <w:t xml:space="preserve"> custo elevado, devendo o Município, através de seus legisladores, demonstrar a devida preocupação com os munícipes que são acometidos por doenças de natureza grave e/ou incuráveis, nas quais o tratamento despende grande parte da renda do paciente, prejudicando a manutenção econômica e a subsistência de todo o grupo familiar.</w:t>
      </w:r>
    </w:p>
    <w:p w:rsidR="00BC42CA" w:rsidRPr="00BC42CA" w:rsidRDefault="00BC42CA" w:rsidP="00BC42CA">
      <w:pPr>
        <w:pStyle w:val="NormalWeb"/>
        <w:spacing w:line="360" w:lineRule="auto"/>
        <w:ind w:firstLine="1701"/>
        <w:jc w:val="both"/>
        <w:rPr>
          <w:rFonts w:ascii="Arial" w:hAnsi="Arial" w:cs="Arial"/>
          <w:color w:val="000000"/>
        </w:rPr>
      </w:pPr>
    </w:p>
    <w:p w:rsidR="00955279" w:rsidRPr="00BC42CA" w:rsidRDefault="00BC42CA" w:rsidP="00BC42CA">
      <w:pPr>
        <w:pStyle w:val="NormalWeb"/>
        <w:spacing w:line="360" w:lineRule="auto"/>
        <w:ind w:firstLine="1701"/>
        <w:jc w:val="both"/>
        <w:rPr>
          <w:rFonts w:ascii="Arial" w:hAnsi="Arial" w:cs="Arial"/>
          <w:color w:val="000000"/>
        </w:rPr>
      </w:pPr>
      <w:r w:rsidRPr="00BC42CA">
        <w:rPr>
          <w:rFonts w:ascii="Arial" w:hAnsi="Arial" w:cs="Arial"/>
          <w:color w:val="000000"/>
        </w:rPr>
        <w:t>Considerando que devido a estas condições peculiares e, igualmente, pelas dificuldades financeiras que estes pacientes têm de enfrentar juntamente com o tratamento, o pagamento do IPTU configura mais uma preocupação para o paciente oncológico, que já sofre demasiadamente com a doença, uma vez que não efetuando o pagamento do tributo, o paciente convive também com a possibilidade da perda de seu imóvel</w:t>
      </w:r>
      <w:r>
        <w:rPr>
          <w:rFonts w:ascii="Arial" w:hAnsi="Arial" w:cs="Arial"/>
          <w:color w:val="000000"/>
        </w:rPr>
        <w:t xml:space="preserve"> diante de um processo judicial</w:t>
      </w:r>
      <w:r w:rsidR="00D14286" w:rsidRPr="00BC42CA">
        <w:rPr>
          <w:rFonts w:ascii="Arial" w:hAnsi="Arial" w:cs="Arial"/>
        </w:rPr>
        <w:t>.</w:t>
      </w:r>
    </w:p>
    <w:p w:rsidR="00705B83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0B1332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BC42CA">
        <w:rPr>
          <w:rFonts w:ascii="Arial" w:eastAsia="Times New Roman" w:hAnsi="Arial" w:cs="Arial"/>
          <w:sz w:val="24"/>
          <w:szCs w:val="24"/>
        </w:rPr>
        <w:t>26</w:t>
      </w:r>
      <w:r w:rsidR="004378FB">
        <w:rPr>
          <w:rFonts w:ascii="Arial" w:eastAsia="Times New Roman" w:hAnsi="Arial" w:cs="Arial"/>
          <w:sz w:val="24"/>
          <w:szCs w:val="24"/>
        </w:rPr>
        <w:t xml:space="preserve"> </w:t>
      </w:r>
      <w:r w:rsidR="00712A47" w:rsidRPr="000B1332">
        <w:rPr>
          <w:rFonts w:ascii="Arial" w:eastAsia="Times New Roman" w:hAnsi="Arial" w:cs="Arial"/>
          <w:sz w:val="24"/>
          <w:szCs w:val="24"/>
        </w:rPr>
        <w:t xml:space="preserve">de </w:t>
      </w:r>
      <w:r w:rsidR="00FA5AF2">
        <w:rPr>
          <w:rFonts w:ascii="Arial" w:eastAsia="Times New Roman" w:hAnsi="Arial" w:cs="Arial"/>
          <w:sz w:val="24"/>
          <w:szCs w:val="24"/>
        </w:rPr>
        <w:t>abril</w:t>
      </w:r>
      <w:r w:rsidRPr="000B1332">
        <w:rPr>
          <w:rFonts w:ascii="Arial" w:eastAsia="Times New Roman" w:hAnsi="Arial" w:cs="Arial"/>
          <w:sz w:val="24"/>
          <w:szCs w:val="24"/>
        </w:rPr>
        <w:t xml:space="preserve"> de 201</w:t>
      </w:r>
      <w:r w:rsidR="0001686B">
        <w:rPr>
          <w:rFonts w:ascii="Arial" w:eastAsia="Times New Roman" w:hAnsi="Arial" w:cs="Arial"/>
          <w:sz w:val="24"/>
          <w:szCs w:val="24"/>
        </w:rPr>
        <w:t>9</w:t>
      </w:r>
      <w:r w:rsidRPr="000B1332">
        <w:rPr>
          <w:rFonts w:ascii="Arial" w:eastAsia="Times New Roman" w:hAnsi="Arial" w:cs="Arial"/>
          <w:sz w:val="24"/>
          <w:szCs w:val="24"/>
        </w:rPr>
        <w:t>.</w:t>
      </w:r>
    </w:p>
    <w:p w:rsidR="004378FB" w:rsidRDefault="004378FB" w:rsidP="00D0138F">
      <w:pPr>
        <w:tabs>
          <w:tab w:val="left" w:pos="1418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0B1332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 sua 14ª Legislatura, 1</w:t>
      </w:r>
      <w:r w:rsidR="00705B83" w:rsidRPr="000B1332">
        <w:rPr>
          <w:rFonts w:ascii="Arial" w:eastAsia="Times New Roman" w:hAnsi="Arial" w:cs="Arial"/>
          <w:sz w:val="24"/>
          <w:szCs w:val="24"/>
        </w:rPr>
        <w:t>ª Se</w:t>
      </w:r>
      <w:r>
        <w:rPr>
          <w:rFonts w:ascii="Arial" w:eastAsia="Times New Roman" w:hAnsi="Arial" w:cs="Arial"/>
          <w:sz w:val="24"/>
          <w:szCs w:val="24"/>
        </w:rPr>
        <w:t>ssão Legislativa, 3º período, 56</w:t>
      </w:r>
      <w:r w:rsidR="00705B83" w:rsidRPr="000B1332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E52930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07260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705B83" w:rsidRDefault="00B42DB6" w:rsidP="00B42D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ILÁRIO BAUMGARDT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GILMAR KLAUS</w:t>
      </w:r>
    </w:p>
    <w:p w:rsidR="00E21460" w:rsidRDefault="00705B83" w:rsidP="00B42DB6">
      <w:pPr>
        <w:spacing w:after="0" w:line="36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B42D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Presidente                                                                      1º Secretário</w:t>
      </w:r>
    </w:p>
    <w:sectPr w:rsidR="00E21460" w:rsidSect="00D603C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4144B"/>
    <w:rsid w:val="00042EF6"/>
    <w:rsid w:val="0007260B"/>
    <w:rsid w:val="000B1332"/>
    <w:rsid w:val="000B208B"/>
    <w:rsid w:val="000D4AA4"/>
    <w:rsid w:val="000F1420"/>
    <w:rsid w:val="001516D7"/>
    <w:rsid w:val="00192564"/>
    <w:rsid w:val="001C1CDC"/>
    <w:rsid w:val="001E3BEC"/>
    <w:rsid w:val="00257513"/>
    <w:rsid w:val="00313196"/>
    <w:rsid w:val="003332DC"/>
    <w:rsid w:val="0035260D"/>
    <w:rsid w:val="0038306F"/>
    <w:rsid w:val="003E4049"/>
    <w:rsid w:val="004105D9"/>
    <w:rsid w:val="004378FB"/>
    <w:rsid w:val="00453428"/>
    <w:rsid w:val="00454CF0"/>
    <w:rsid w:val="004758F6"/>
    <w:rsid w:val="005366F5"/>
    <w:rsid w:val="005374FC"/>
    <w:rsid w:val="00597459"/>
    <w:rsid w:val="005E29F4"/>
    <w:rsid w:val="00603E4C"/>
    <w:rsid w:val="006672B4"/>
    <w:rsid w:val="00705B83"/>
    <w:rsid w:val="00712A47"/>
    <w:rsid w:val="007218B5"/>
    <w:rsid w:val="00743818"/>
    <w:rsid w:val="007C132D"/>
    <w:rsid w:val="00853C9E"/>
    <w:rsid w:val="00867735"/>
    <w:rsid w:val="00955279"/>
    <w:rsid w:val="00966F70"/>
    <w:rsid w:val="00973701"/>
    <w:rsid w:val="00996DC4"/>
    <w:rsid w:val="00A43193"/>
    <w:rsid w:val="00AE31FF"/>
    <w:rsid w:val="00B340C4"/>
    <w:rsid w:val="00B408A8"/>
    <w:rsid w:val="00B42DB6"/>
    <w:rsid w:val="00B50817"/>
    <w:rsid w:val="00B64DEA"/>
    <w:rsid w:val="00B715E2"/>
    <w:rsid w:val="00B97E51"/>
    <w:rsid w:val="00BA2E32"/>
    <w:rsid w:val="00BC42CA"/>
    <w:rsid w:val="00BE08DB"/>
    <w:rsid w:val="00C00095"/>
    <w:rsid w:val="00C92AB0"/>
    <w:rsid w:val="00CC19AC"/>
    <w:rsid w:val="00D0138F"/>
    <w:rsid w:val="00D14286"/>
    <w:rsid w:val="00D603CE"/>
    <w:rsid w:val="00D844D8"/>
    <w:rsid w:val="00D868D2"/>
    <w:rsid w:val="00DF758D"/>
    <w:rsid w:val="00E21460"/>
    <w:rsid w:val="00E4001B"/>
    <w:rsid w:val="00E52930"/>
    <w:rsid w:val="00EB0365"/>
    <w:rsid w:val="00F57DDF"/>
    <w:rsid w:val="00F84A6E"/>
    <w:rsid w:val="00FA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C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33</cp:revision>
  <cp:lastPrinted>2019-04-26T16:51:00Z</cp:lastPrinted>
  <dcterms:created xsi:type="dcterms:W3CDTF">2017-05-24T12:35:00Z</dcterms:created>
  <dcterms:modified xsi:type="dcterms:W3CDTF">2019-04-26T16:52:00Z</dcterms:modified>
</cp:coreProperties>
</file>