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Default="00625EC0" w:rsidP="007860D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REDAÇÃO FINAL AO </w:t>
      </w:r>
      <w:r w:rsidR="00E50B7E">
        <w:rPr>
          <w:b/>
          <w:bCs/>
          <w:color w:val="000000"/>
        </w:rPr>
        <w:t>PROJETO DE LEI Nº15</w:t>
      </w:r>
      <w:r w:rsidR="007E7407">
        <w:rPr>
          <w:b/>
          <w:bCs/>
          <w:color w:val="000000"/>
        </w:rPr>
        <w:t>/2019</w:t>
      </w:r>
    </w:p>
    <w:p w:rsidR="004C20C4" w:rsidRDefault="004C20C4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290B61" w:rsidRDefault="00290B61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C31BF" w:rsidRPr="00EC31BF" w:rsidRDefault="00E50B7E" w:rsidP="007860DC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INSTITUI E FIXA A GRATIFICAÇÃO DE SOBREAVISO, AOS CONDUTORES DE VEÍCULOS, A SERVIÇO DO CONSELHO TUTELAR.</w:t>
      </w:r>
    </w:p>
    <w:p w:rsidR="004C20C4" w:rsidRPr="007E7407" w:rsidRDefault="004C20C4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E7407" w:rsidRDefault="007E7407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</w:p>
    <w:p w:rsidR="007E7407" w:rsidRDefault="007E7407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7E7407" w:rsidRDefault="00625EC0" w:rsidP="007860D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291E04">
        <w:rPr>
          <w:rFonts w:eastAsia="Calibri"/>
        </w:rPr>
        <w:t>O</w:t>
      </w:r>
      <w:r w:rsidRPr="00291E04">
        <w:rPr>
          <w:rFonts w:eastAsia="Calibri"/>
          <w:b/>
        </w:rPr>
        <w:t xml:space="preserve"> PRESIDENTE </w:t>
      </w:r>
      <w:r w:rsidRPr="00291E04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Default="00625EC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4C20C4" w:rsidRDefault="00AF3117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 xml:space="preserve">Art. 1º </w:t>
      </w:r>
      <w:r w:rsidR="00E50B7E">
        <w:t xml:space="preserve">Fica instituída a Gratificação de Sobreaviso, fixada </w:t>
      </w:r>
      <w:r w:rsidR="00B46068">
        <w:t>na importância de R$ 150,00 (cento e cinquenta reais) por plantão semanal, aplicável aos servidores ocupantes dos cargos de provimento efetivo</w:t>
      </w:r>
      <w:r w:rsidR="00D35225">
        <w:t xml:space="preserve"> de Condutores de Veículos designados para atuação no Conselho Tutelar em regime especial de sobreaviso</w:t>
      </w:r>
      <w:r w:rsidR="00290B61">
        <w:t>.</w:t>
      </w:r>
    </w:p>
    <w:p w:rsidR="00290B61" w:rsidRDefault="00290B61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C13EB" w:rsidRDefault="009C13EB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Art. 2º</w:t>
      </w:r>
      <w:r>
        <w:rPr>
          <w:color w:val="000000"/>
        </w:rPr>
        <w:t xml:space="preserve"> </w:t>
      </w:r>
      <w:r w:rsidR="00D35225">
        <w:rPr>
          <w:color w:val="000000"/>
        </w:rPr>
        <w:t>Receberá a referida Gratificação o servidor que quando em escala de sobreaviso, além da carga horária semanal do seu cargo, permaneça disponível ao atendimento das necessidades essenciais ao Serviço, tais como para o des</w:t>
      </w:r>
      <w:r w:rsidR="00CF5BA2">
        <w:rPr>
          <w:color w:val="000000"/>
        </w:rPr>
        <w:t>locamento de membros do Conselho Tutelar do Município de Guarujá do Sul para outros centros ou em viagem a serviço correlato às suas atividades nos horários estabelecidos nos termos desta Lei</w:t>
      </w:r>
      <w:r w:rsidR="00290B61">
        <w:rPr>
          <w:bCs/>
          <w:color w:val="000000"/>
        </w:rPr>
        <w:t>.</w:t>
      </w: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Art. 3</w:t>
      </w:r>
      <w:r>
        <w:rPr>
          <w:b/>
          <w:bCs/>
          <w:color w:val="000000"/>
        </w:rPr>
        <w:t>º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O servidor em escala de plantão de sobreaviso, permanece em sua residência a disposição da Administração, fora do horário normal de expediente, para ser convocado ao serviço quando necessário, nos dias e horários fixados no artigo 4º desta Lei.</w:t>
      </w: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Art. 4</w:t>
      </w:r>
      <w:r>
        <w:rPr>
          <w:b/>
          <w:bCs/>
          <w:color w:val="000000"/>
        </w:rPr>
        <w:t>º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O Secretário Municipal de </w:t>
      </w:r>
      <w:r w:rsidR="007860DC">
        <w:rPr>
          <w:bCs/>
          <w:color w:val="000000"/>
        </w:rPr>
        <w:t>Administração</w:t>
      </w:r>
      <w:r>
        <w:rPr>
          <w:bCs/>
          <w:color w:val="000000"/>
        </w:rPr>
        <w:t xml:space="preserve">, até o dia 30 de cada mês, estabelecerá a escala de plantão dos Condutores de Veículos para o mês seguintes, ou, poderá estabelecer uma escala de plantão de até </w:t>
      </w:r>
      <w:proofErr w:type="gramStart"/>
      <w:r>
        <w:rPr>
          <w:bCs/>
          <w:color w:val="000000"/>
        </w:rPr>
        <w:t>6</w:t>
      </w:r>
      <w:proofErr w:type="gramEnd"/>
      <w:r>
        <w:rPr>
          <w:bCs/>
          <w:color w:val="000000"/>
        </w:rPr>
        <w:t xml:space="preserve"> (seis) meses.</w:t>
      </w: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470D86">
        <w:rPr>
          <w:b/>
          <w:bCs/>
          <w:color w:val="000000"/>
        </w:rPr>
        <w:t>§1º</w:t>
      </w:r>
      <w:r>
        <w:rPr>
          <w:bCs/>
          <w:color w:val="000000"/>
        </w:rPr>
        <w:t xml:space="preserve"> No estabelecimento da escala de sobreaviso sempre que possível, obedecer-se-á a rotatividade dos Condutores de Veículos, lotados na Secretaria de Educação e Secretaria de Transportes e Obras, a serviço do Conselho Tutelar, respeitando um intervalo mínimo de uma semana entre um plantão de sobreaviso e outro, sendo nos seguintes dias e horários:</w:t>
      </w: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70D86">
        <w:rPr>
          <w:b/>
          <w:color w:val="000000"/>
        </w:rPr>
        <w:t>I</w:t>
      </w:r>
      <w:r>
        <w:rPr>
          <w:color w:val="000000"/>
        </w:rPr>
        <w:t xml:space="preserve"> – das 17h01min de um dia até as 07h29min do dia seguinte, pelo período de uma semana, iniciando na sexta-feira até a sexta-feira subsequente:</w:t>
      </w:r>
    </w:p>
    <w:p w:rsidR="00470D86" w:rsidRDefault="00470D86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70D86">
        <w:rPr>
          <w:b/>
          <w:color w:val="000000"/>
        </w:rPr>
        <w:t>II</w:t>
      </w:r>
      <w:r>
        <w:rPr>
          <w:color w:val="000000"/>
        </w:rPr>
        <w:t xml:space="preserve"> – sábados, domingos, são considerados </w:t>
      </w:r>
      <w:proofErr w:type="gramStart"/>
      <w:r>
        <w:rPr>
          <w:color w:val="000000"/>
        </w:rPr>
        <w:t xml:space="preserve">dias integralmente incorporados na </w:t>
      </w:r>
      <w:r w:rsidR="007860DC">
        <w:rPr>
          <w:color w:val="000000"/>
        </w:rPr>
        <w:t>semana</w:t>
      </w:r>
      <w:r>
        <w:rPr>
          <w:color w:val="000000"/>
        </w:rPr>
        <w:t xml:space="preserve"> escala</w:t>
      </w:r>
      <w:proofErr w:type="gramEnd"/>
      <w:r>
        <w:rPr>
          <w:color w:val="000000"/>
        </w:rPr>
        <w:t>:</w:t>
      </w:r>
    </w:p>
    <w:p w:rsidR="007860DC" w:rsidRDefault="007860DC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60DC">
        <w:rPr>
          <w:b/>
          <w:color w:val="000000"/>
        </w:rPr>
        <w:t>III</w:t>
      </w:r>
      <w:r>
        <w:rPr>
          <w:color w:val="000000"/>
        </w:rPr>
        <w:t xml:space="preserve"> – nos feriados Federais ou Municipais e pontos facultativos, o servidor em escala de sobreaviso estabelecido no </w:t>
      </w:r>
      <w:r w:rsidRPr="007860DC">
        <w:rPr>
          <w:i/>
          <w:color w:val="000000"/>
        </w:rPr>
        <w:t>caput</w:t>
      </w:r>
      <w:r>
        <w:rPr>
          <w:color w:val="000000"/>
        </w:rPr>
        <w:t xml:space="preserve"> do inciso I deste artigo, receberá a importância de R$ 50,00 (cinquenta reais) por data, para cobrir também o período diurno.</w:t>
      </w:r>
    </w:p>
    <w:p w:rsidR="007860DC" w:rsidRDefault="007860DC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§2º Nos casos de urgência/emergência ou de necessidade do serviço público, poderá o Secretário Municipal de Administração alterar a escala de plantão, ou até mesmo, poderá dispensar a escala de plantonista estabelecida neste artigo e convocar os servidores por intimação verbal ou via telefônica, que posteriormente será objeto de relatório, firmado pelo próprio Secretário.</w:t>
      </w:r>
    </w:p>
    <w:p w:rsidR="007860DC" w:rsidRDefault="007860DC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860DC" w:rsidRDefault="007860DC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60DC">
        <w:rPr>
          <w:b/>
          <w:color w:val="000000"/>
        </w:rPr>
        <w:t>Art. 5º</w:t>
      </w:r>
      <w:r>
        <w:rPr>
          <w:color w:val="000000"/>
        </w:rPr>
        <w:t xml:space="preserve"> Os Funcionários que perceberem gratificação de sobreaviso, não farão jus ao adicional se serviço extraordinário no período em que realizar o plantão de sobreaviso.</w:t>
      </w: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860DC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D6A69">
        <w:rPr>
          <w:b/>
          <w:color w:val="000000"/>
        </w:rPr>
        <w:t>Art. 6º</w:t>
      </w:r>
      <w:r>
        <w:rPr>
          <w:color w:val="000000"/>
        </w:rPr>
        <w:t xml:space="preserve"> Ao valor da gratificação fixado no caput do artigo 1º fica assegurada a revisão Geral Anual estabelecida na forma da Lei, no mesmo percentual concedido ao vencimento dos cargos do Quadro de Servidores da Administração Direta deste Município.</w:t>
      </w: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Art. 7º</w:t>
      </w:r>
      <w:r>
        <w:rPr>
          <w:color w:val="000000"/>
        </w:rPr>
        <w:t xml:space="preserve"> A gratificação referida nesta Lei não se incorpora aos vencimentos, salários e proventos para quaisquer efeitos.</w:t>
      </w: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D6A69">
        <w:rPr>
          <w:b/>
          <w:color w:val="000000"/>
        </w:rPr>
        <w:t xml:space="preserve">Art. 8º </w:t>
      </w:r>
      <w:r>
        <w:rPr>
          <w:color w:val="000000"/>
        </w:rPr>
        <w:t>Deduzir-se-á dos valores recebidos, os encargos decorrentes de IRRF e Previdência Social, quando incidentes.</w:t>
      </w: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D6A69" w:rsidRDefault="00AD6A69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D6A69">
        <w:rPr>
          <w:b/>
          <w:color w:val="000000"/>
        </w:rPr>
        <w:t xml:space="preserve">Art. 9º </w:t>
      </w:r>
      <w:r w:rsidR="00D53490">
        <w:rPr>
          <w:color w:val="000000"/>
        </w:rPr>
        <w:t>As despesas decorrentes da aplicação de presente Lei, correrão à conta das respectivas dotações orçamentárias de cada exercício financeiro.</w:t>
      </w:r>
    </w:p>
    <w:p w:rsidR="00D53490" w:rsidRDefault="00D5349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53490" w:rsidRDefault="00D5349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3490">
        <w:rPr>
          <w:b/>
          <w:color w:val="000000"/>
        </w:rPr>
        <w:t>Art. 10</w:t>
      </w:r>
      <w:r>
        <w:rPr>
          <w:color w:val="000000"/>
        </w:rPr>
        <w:t xml:space="preserve"> Fica revogado o §7º do artigo 5º da Lei Municipal nº 2.621 de 29 de março de 2019 e as demais disposições em contrário.</w:t>
      </w:r>
    </w:p>
    <w:p w:rsidR="00D53490" w:rsidRDefault="00D5349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53490" w:rsidRDefault="00D5349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53490">
        <w:rPr>
          <w:b/>
          <w:color w:val="000000"/>
        </w:rPr>
        <w:t>Art. 11</w:t>
      </w:r>
      <w:r>
        <w:rPr>
          <w:color w:val="000000"/>
        </w:rPr>
        <w:t xml:space="preserve"> Esta Lei entra em vigor na data de sua publicação.</w:t>
      </w:r>
    </w:p>
    <w:p w:rsidR="00D53490" w:rsidRPr="00AD6A69" w:rsidRDefault="00D53490" w:rsidP="00786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25EC0" w:rsidRPr="00164832" w:rsidRDefault="00625EC0" w:rsidP="007860DC">
      <w:pPr>
        <w:shd w:val="clear" w:color="auto" w:fill="FFFFFF" w:themeFill="background1"/>
        <w:tabs>
          <w:tab w:val="left" w:pos="0"/>
        </w:tabs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D53490">
        <w:rPr>
          <w:rFonts w:ascii="Times New Roman" w:hAnsi="Times New Roman" w:cs="Times New Roman"/>
          <w:sz w:val="24"/>
          <w:szCs w:val="24"/>
        </w:rPr>
        <w:t>18</w:t>
      </w:r>
      <w:r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A741F">
        <w:rPr>
          <w:rFonts w:ascii="Times New Roman" w:hAnsi="Times New Roman" w:cs="Times New Roman"/>
          <w:sz w:val="24"/>
          <w:szCs w:val="24"/>
        </w:rPr>
        <w:t>junho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164832" w:rsidRDefault="00625EC0" w:rsidP="007860DC">
      <w:pPr>
        <w:shd w:val="clear" w:color="auto" w:fill="FFFFFF" w:themeFill="background1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Em sua 14ª Legislatura, 3ª Sessão Legislativa, 1º período, 56º ano de sua Instalação Legislativa. </w:t>
      </w:r>
    </w:p>
    <w:p w:rsidR="00625EC0" w:rsidRDefault="00625EC0" w:rsidP="007860D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164832" w:rsidRDefault="00625EC0" w:rsidP="007860D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D53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164832" w:rsidRDefault="00625EC0" w:rsidP="007860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D53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D53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164832" w:rsidRDefault="00625EC0" w:rsidP="007860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D534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Default="004C20C4" w:rsidP="007860DC">
      <w:pPr>
        <w:spacing w:line="360" w:lineRule="auto"/>
        <w:jc w:val="both"/>
      </w:pPr>
    </w:p>
    <w:p w:rsidR="004C20C4" w:rsidRDefault="004C20C4" w:rsidP="007860DC">
      <w:pPr>
        <w:spacing w:line="360" w:lineRule="auto"/>
        <w:jc w:val="both"/>
      </w:pPr>
    </w:p>
    <w:sectPr w:rsidR="004C20C4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290B61"/>
    <w:rsid w:val="002E0C2B"/>
    <w:rsid w:val="00470D86"/>
    <w:rsid w:val="004C20C4"/>
    <w:rsid w:val="00625EC0"/>
    <w:rsid w:val="00664A58"/>
    <w:rsid w:val="0067222C"/>
    <w:rsid w:val="007860DC"/>
    <w:rsid w:val="007D3E20"/>
    <w:rsid w:val="007E7407"/>
    <w:rsid w:val="0080471C"/>
    <w:rsid w:val="008F0EB6"/>
    <w:rsid w:val="0094366C"/>
    <w:rsid w:val="009A741F"/>
    <w:rsid w:val="009C13EB"/>
    <w:rsid w:val="00A60718"/>
    <w:rsid w:val="00AD6A69"/>
    <w:rsid w:val="00AF3117"/>
    <w:rsid w:val="00B30708"/>
    <w:rsid w:val="00B46068"/>
    <w:rsid w:val="00CF5BA2"/>
    <w:rsid w:val="00D04CAC"/>
    <w:rsid w:val="00D35225"/>
    <w:rsid w:val="00D53490"/>
    <w:rsid w:val="00E50B7E"/>
    <w:rsid w:val="00E90961"/>
    <w:rsid w:val="00EB059A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13</cp:revision>
  <cp:lastPrinted>2019-06-18T20:19:00Z</cp:lastPrinted>
  <dcterms:created xsi:type="dcterms:W3CDTF">2019-04-02T12:17:00Z</dcterms:created>
  <dcterms:modified xsi:type="dcterms:W3CDTF">2019-06-18T20:19:00Z</dcterms:modified>
</cp:coreProperties>
</file>