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80" w:rsidRPr="003D4D3F" w:rsidRDefault="006F7780" w:rsidP="003D4D3F">
      <w:pPr>
        <w:tabs>
          <w:tab w:val="left" w:pos="3544"/>
        </w:tabs>
        <w:spacing w:after="0" w:line="360" w:lineRule="auto"/>
        <w:ind w:firstLine="3544"/>
        <w:rPr>
          <w:rFonts w:ascii="Arial" w:hAnsi="Arial" w:cs="Arial"/>
          <w:b/>
          <w:sz w:val="23"/>
          <w:szCs w:val="23"/>
          <w:u w:val="single"/>
        </w:rPr>
      </w:pPr>
      <w:r w:rsidRPr="003D4D3F">
        <w:rPr>
          <w:rFonts w:ascii="Arial" w:hAnsi="Arial" w:cs="Arial"/>
          <w:b/>
          <w:sz w:val="23"/>
          <w:szCs w:val="23"/>
          <w:u w:val="single"/>
        </w:rPr>
        <w:t>MOÇÃO nº 01/2020</w:t>
      </w:r>
    </w:p>
    <w:p w:rsidR="006F7780" w:rsidRPr="003D4D3F" w:rsidRDefault="006F7780" w:rsidP="003D4D3F">
      <w:pPr>
        <w:spacing w:after="0" w:line="360" w:lineRule="auto"/>
        <w:jc w:val="both"/>
        <w:rPr>
          <w:rFonts w:ascii="Arial" w:hAnsi="Arial" w:cs="Arial"/>
          <w:b/>
          <w:sz w:val="23"/>
          <w:szCs w:val="23"/>
        </w:rPr>
      </w:pPr>
    </w:p>
    <w:p w:rsidR="006F7780" w:rsidRPr="003D4D3F" w:rsidRDefault="006F7780" w:rsidP="003D4D3F">
      <w:pPr>
        <w:spacing w:after="0" w:line="360" w:lineRule="auto"/>
        <w:ind w:firstLine="1701"/>
        <w:jc w:val="both"/>
        <w:rPr>
          <w:rFonts w:ascii="Arial" w:hAnsi="Arial" w:cs="Arial"/>
          <w:sz w:val="23"/>
          <w:szCs w:val="23"/>
        </w:rPr>
      </w:pPr>
      <w:r w:rsidRPr="003D4D3F">
        <w:rPr>
          <w:rFonts w:ascii="Arial" w:hAnsi="Arial" w:cs="Arial"/>
          <w:sz w:val="23"/>
          <w:szCs w:val="23"/>
        </w:rPr>
        <w:t xml:space="preserve">A Câmara Municipal de Vereadores de Guarujá do Sul, Estado de Santa Catarina, depois de cumpridas todas as formalidades legais, regimentais, encaminha a presente </w:t>
      </w:r>
      <w:r w:rsidRPr="003D4D3F">
        <w:rPr>
          <w:rFonts w:ascii="Arial" w:hAnsi="Arial" w:cs="Arial"/>
          <w:b/>
          <w:sz w:val="23"/>
          <w:szCs w:val="23"/>
        </w:rPr>
        <w:t>MOÇÃO DE APELO</w:t>
      </w:r>
      <w:r w:rsidRPr="003D4D3F">
        <w:rPr>
          <w:rFonts w:ascii="Arial" w:hAnsi="Arial" w:cs="Arial"/>
          <w:sz w:val="23"/>
          <w:szCs w:val="23"/>
        </w:rPr>
        <w:t xml:space="preserve"> de autoria do Vereador JAIR TIBOLLA a ser encaminhado ao Excelentíssimo Senhor Carlos Moisés da Silva, </w:t>
      </w:r>
      <w:r w:rsidR="00AE4800" w:rsidRPr="003D4D3F">
        <w:rPr>
          <w:rFonts w:ascii="Arial" w:hAnsi="Arial" w:cs="Arial"/>
          <w:sz w:val="23"/>
          <w:szCs w:val="23"/>
        </w:rPr>
        <w:t>Governador do Estado de Santa Catarina, ao Excelentíssimo Senhor Júlio Garcia, Presidente da Assembleia Le</w:t>
      </w:r>
      <w:r w:rsidR="003D4D3F" w:rsidRPr="003D4D3F">
        <w:rPr>
          <w:rFonts w:ascii="Arial" w:hAnsi="Arial" w:cs="Arial"/>
          <w:sz w:val="23"/>
          <w:szCs w:val="23"/>
        </w:rPr>
        <w:t>gislativa de Santa Catarina e a</w:t>
      </w:r>
      <w:r w:rsidR="00AE4800" w:rsidRPr="003D4D3F">
        <w:rPr>
          <w:rFonts w:ascii="Arial" w:hAnsi="Arial" w:cs="Arial"/>
          <w:sz w:val="23"/>
          <w:szCs w:val="23"/>
        </w:rPr>
        <w:t xml:space="preserve"> </w:t>
      </w:r>
      <w:r w:rsidR="00D43C27" w:rsidRPr="003D4D3F">
        <w:rPr>
          <w:rFonts w:ascii="Arial" w:hAnsi="Arial" w:cs="Arial"/>
          <w:sz w:val="23"/>
          <w:szCs w:val="23"/>
        </w:rPr>
        <w:t>Diretor</w:t>
      </w:r>
      <w:r w:rsidR="003D4D3F" w:rsidRPr="003D4D3F">
        <w:rPr>
          <w:rFonts w:ascii="Arial" w:hAnsi="Arial" w:cs="Arial"/>
          <w:sz w:val="23"/>
          <w:szCs w:val="23"/>
        </w:rPr>
        <w:t>a</w:t>
      </w:r>
      <w:r w:rsidR="00D43C27" w:rsidRPr="003D4D3F">
        <w:rPr>
          <w:rFonts w:ascii="Arial" w:hAnsi="Arial" w:cs="Arial"/>
          <w:sz w:val="23"/>
          <w:szCs w:val="23"/>
        </w:rPr>
        <w:t xml:space="preserve"> Geral </w:t>
      </w:r>
      <w:r w:rsidR="003D4D3F" w:rsidRPr="003D4D3F">
        <w:rPr>
          <w:rFonts w:ascii="Arial" w:hAnsi="Arial" w:cs="Arial"/>
          <w:sz w:val="23"/>
          <w:szCs w:val="23"/>
        </w:rPr>
        <w:t>da Secretaria de Segurança Pública</w:t>
      </w:r>
      <w:r w:rsidR="00D43C27" w:rsidRPr="003D4D3F">
        <w:rPr>
          <w:rFonts w:ascii="Arial" w:hAnsi="Arial" w:cs="Arial"/>
          <w:sz w:val="23"/>
          <w:szCs w:val="23"/>
        </w:rPr>
        <w:t xml:space="preserve"> – </w:t>
      </w:r>
      <w:r w:rsidR="003D4D3F" w:rsidRPr="003D4D3F">
        <w:rPr>
          <w:rFonts w:ascii="Arial" w:hAnsi="Arial" w:cs="Arial"/>
          <w:sz w:val="23"/>
          <w:szCs w:val="23"/>
        </w:rPr>
        <w:t>SSP/SC</w:t>
      </w:r>
      <w:r w:rsidR="00D43C27" w:rsidRPr="003D4D3F">
        <w:rPr>
          <w:rFonts w:ascii="Arial" w:hAnsi="Arial" w:cs="Arial"/>
          <w:sz w:val="23"/>
          <w:szCs w:val="23"/>
        </w:rPr>
        <w:t xml:space="preserve"> Senhor</w:t>
      </w:r>
      <w:r w:rsidR="003D4D3F" w:rsidRPr="003D4D3F">
        <w:rPr>
          <w:rFonts w:ascii="Arial" w:hAnsi="Arial" w:cs="Arial"/>
          <w:sz w:val="23"/>
          <w:szCs w:val="23"/>
        </w:rPr>
        <w:t>a</w:t>
      </w:r>
      <w:r w:rsidR="00D43C27" w:rsidRPr="003D4D3F">
        <w:rPr>
          <w:rFonts w:ascii="Arial" w:hAnsi="Arial" w:cs="Arial"/>
          <w:sz w:val="23"/>
          <w:szCs w:val="23"/>
        </w:rPr>
        <w:t xml:space="preserve"> </w:t>
      </w:r>
      <w:r w:rsidR="003D4D3F" w:rsidRPr="003D4D3F">
        <w:rPr>
          <w:rFonts w:ascii="Arial" w:hAnsi="Arial" w:cs="Arial"/>
          <w:sz w:val="23"/>
          <w:szCs w:val="23"/>
        </w:rPr>
        <w:t>Luciana da Silva Pinto Maciel</w:t>
      </w:r>
      <w:r w:rsidR="00D43C27" w:rsidRPr="003D4D3F">
        <w:rPr>
          <w:rFonts w:ascii="Arial" w:hAnsi="Arial" w:cs="Arial"/>
          <w:sz w:val="23"/>
          <w:szCs w:val="23"/>
        </w:rPr>
        <w:t xml:space="preserve"> </w:t>
      </w:r>
      <w:r w:rsidRPr="003D4D3F">
        <w:rPr>
          <w:rFonts w:ascii="Arial" w:hAnsi="Arial" w:cs="Arial"/>
          <w:sz w:val="23"/>
          <w:szCs w:val="23"/>
        </w:rPr>
        <w:t>com o seguinte objetivo:</w:t>
      </w:r>
    </w:p>
    <w:p w:rsidR="006F7780" w:rsidRDefault="006F7780" w:rsidP="003D4D3F">
      <w:pPr>
        <w:spacing w:after="0" w:line="360" w:lineRule="auto"/>
        <w:ind w:firstLine="1701"/>
        <w:jc w:val="both"/>
        <w:rPr>
          <w:rFonts w:ascii="Arial" w:hAnsi="Arial" w:cs="Arial"/>
          <w:b/>
          <w:i/>
          <w:sz w:val="23"/>
          <w:szCs w:val="23"/>
        </w:rPr>
      </w:pPr>
      <w:r w:rsidRPr="003D4D3F">
        <w:rPr>
          <w:rFonts w:ascii="Arial" w:hAnsi="Arial" w:cs="Arial"/>
          <w:b/>
          <w:i/>
          <w:sz w:val="23"/>
          <w:szCs w:val="23"/>
        </w:rPr>
        <w:t xml:space="preserve">“Manifestar Apelo ao Governo do Estado de Santa Catarina, </w:t>
      </w:r>
      <w:r w:rsidR="00191E0F" w:rsidRPr="003D4D3F">
        <w:rPr>
          <w:rFonts w:ascii="Arial" w:hAnsi="Arial" w:cs="Arial"/>
          <w:b/>
          <w:i/>
          <w:sz w:val="23"/>
          <w:szCs w:val="23"/>
        </w:rPr>
        <w:t>Excelentíssimo</w:t>
      </w:r>
      <w:r w:rsidRPr="003D4D3F">
        <w:rPr>
          <w:rFonts w:ascii="Arial" w:hAnsi="Arial" w:cs="Arial"/>
          <w:b/>
          <w:i/>
          <w:sz w:val="23"/>
          <w:szCs w:val="23"/>
        </w:rPr>
        <w:t xml:space="preserve"> Governador Carlos Moisés da Silva, para que estenda para as carreiras da Polícia Civil, Polícia Penal e IGP as regras de aposentadoria previstas para os Policiais Militares, dando tratamento isonômico na Reforma da Previdência a todos integrantes da Segurança Pública”.</w:t>
      </w:r>
    </w:p>
    <w:p w:rsidR="003D4D3F" w:rsidRPr="003D4D3F" w:rsidRDefault="003D4D3F" w:rsidP="003D4D3F">
      <w:pPr>
        <w:spacing w:after="0" w:line="360" w:lineRule="auto"/>
        <w:ind w:firstLine="1701"/>
        <w:jc w:val="both"/>
        <w:rPr>
          <w:rFonts w:ascii="Arial" w:hAnsi="Arial" w:cs="Arial"/>
          <w:b/>
          <w:i/>
          <w:sz w:val="23"/>
          <w:szCs w:val="23"/>
        </w:rPr>
      </w:pPr>
    </w:p>
    <w:p w:rsidR="006F7780" w:rsidRDefault="006F7780" w:rsidP="003D4D3F">
      <w:pPr>
        <w:spacing w:after="0" w:line="360" w:lineRule="auto"/>
        <w:ind w:firstLine="1701"/>
        <w:jc w:val="both"/>
        <w:rPr>
          <w:rFonts w:ascii="Arial" w:hAnsi="Arial" w:cs="Arial"/>
          <w:b/>
          <w:sz w:val="23"/>
          <w:szCs w:val="23"/>
        </w:rPr>
      </w:pPr>
      <w:r w:rsidRPr="003D4D3F">
        <w:rPr>
          <w:rFonts w:ascii="Arial" w:hAnsi="Arial" w:cs="Arial"/>
          <w:b/>
          <w:sz w:val="23"/>
          <w:szCs w:val="23"/>
        </w:rPr>
        <w:t>JUSTIFICATIVA:</w:t>
      </w:r>
    </w:p>
    <w:p w:rsidR="003D4D3F" w:rsidRPr="003D4D3F" w:rsidRDefault="003D4D3F" w:rsidP="003D4D3F">
      <w:pPr>
        <w:spacing w:after="0" w:line="360" w:lineRule="auto"/>
        <w:ind w:firstLine="1701"/>
        <w:jc w:val="both"/>
        <w:rPr>
          <w:rFonts w:ascii="Arial" w:hAnsi="Arial" w:cs="Arial"/>
          <w:b/>
          <w:sz w:val="23"/>
          <w:szCs w:val="23"/>
        </w:rPr>
      </w:pPr>
      <w:bookmarkStart w:id="0" w:name="_GoBack"/>
      <w:bookmarkEnd w:id="0"/>
    </w:p>
    <w:p w:rsidR="006F7780" w:rsidRPr="003D4D3F" w:rsidRDefault="006F7780" w:rsidP="003D4D3F">
      <w:pPr>
        <w:spacing w:after="0" w:line="360" w:lineRule="auto"/>
        <w:ind w:firstLine="1701"/>
        <w:jc w:val="both"/>
        <w:rPr>
          <w:rFonts w:ascii="Arial" w:hAnsi="Arial" w:cs="Arial"/>
          <w:sz w:val="23"/>
          <w:szCs w:val="23"/>
        </w:rPr>
      </w:pPr>
      <w:r w:rsidRPr="003D4D3F">
        <w:rPr>
          <w:rFonts w:ascii="Arial" w:hAnsi="Arial" w:cs="Arial"/>
          <w:sz w:val="23"/>
          <w:szCs w:val="23"/>
        </w:rPr>
        <w:t>Considerando, que o Estado de Santa Catarina tem historicamente dispensado tratamento isonômico entre todas carreiras da segurança em termos salariais e previdenciários;</w:t>
      </w:r>
    </w:p>
    <w:p w:rsidR="006F7780" w:rsidRPr="003D4D3F" w:rsidRDefault="006F7780" w:rsidP="003D4D3F">
      <w:pPr>
        <w:spacing w:after="0" w:line="360" w:lineRule="auto"/>
        <w:ind w:firstLine="1701"/>
        <w:jc w:val="both"/>
        <w:rPr>
          <w:rFonts w:ascii="Arial" w:hAnsi="Arial" w:cs="Arial"/>
          <w:sz w:val="23"/>
          <w:szCs w:val="23"/>
        </w:rPr>
      </w:pPr>
      <w:r w:rsidRPr="003D4D3F">
        <w:rPr>
          <w:rFonts w:ascii="Arial" w:hAnsi="Arial" w:cs="Arial"/>
          <w:sz w:val="23"/>
          <w:szCs w:val="23"/>
        </w:rPr>
        <w:t>Considerando, que recentemente sob o argumento da isonomia de tratamento, o governo interrompeu o encaminhamento da incorporação da IRETPC (“IRESA”) para os policiais civis, pois os militares também dela deveriam fazer jus;</w:t>
      </w:r>
    </w:p>
    <w:p w:rsidR="006F7780" w:rsidRPr="003D4D3F" w:rsidRDefault="006F7780" w:rsidP="003D4D3F">
      <w:pPr>
        <w:spacing w:after="0" w:line="360" w:lineRule="auto"/>
        <w:ind w:firstLine="1701"/>
        <w:jc w:val="both"/>
        <w:rPr>
          <w:rFonts w:ascii="Arial" w:hAnsi="Arial" w:cs="Arial"/>
          <w:sz w:val="23"/>
          <w:szCs w:val="23"/>
        </w:rPr>
      </w:pPr>
      <w:r w:rsidRPr="003D4D3F">
        <w:rPr>
          <w:rFonts w:ascii="Arial" w:hAnsi="Arial" w:cs="Arial"/>
          <w:sz w:val="23"/>
          <w:szCs w:val="23"/>
        </w:rPr>
        <w:t>Considerando</w:t>
      </w:r>
      <w:r w:rsidR="00191E0F" w:rsidRPr="003D4D3F">
        <w:rPr>
          <w:rFonts w:ascii="Arial" w:hAnsi="Arial" w:cs="Arial"/>
          <w:sz w:val="23"/>
          <w:szCs w:val="23"/>
        </w:rPr>
        <w:t>,</w:t>
      </w:r>
      <w:r w:rsidRPr="003D4D3F">
        <w:rPr>
          <w:rFonts w:ascii="Arial" w:hAnsi="Arial" w:cs="Arial"/>
          <w:sz w:val="23"/>
          <w:szCs w:val="23"/>
        </w:rPr>
        <w:t xml:space="preserve"> que o Projeto de Lei da Reforma Previdenciária não assegura aos integrantes das carreiras da Polícia Civil, Polícia Penal e IGP a aposentadoria com integralidade e paridade e ainda reduz a pensão dos dependentes para 50%, enquanto aos Policiais Militares foi garantida a integralidade, paridade e a pensão em 100%;</w:t>
      </w:r>
    </w:p>
    <w:p w:rsidR="006F7780" w:rsidRPr="003D4D3F" w:rsidRDefault="006F7780" w:rsidP="003D4D3F">
      <w:pPr>
        <w:spacing w:after="0" w:line="360" w:lineRule="auto"/>
        <w:ind w:firstLine="1701"/>
        <w:jc w:val="both"/>
        <w:rPr>
          <w:rFonts w:ascii="Arial" w:hAnsi="Arial" w:cs="Arial"/>
          <w:sz w:val="23"/>
          <w:szCs w:val="23"/>
        </w:rPr>
      </w:pPr>
      <w:r w:rsidRPr="003D4D3F">
        <w:rPr>
          <w:rFonts w:ascii="Arial" w:hAnsi="Arial" w:cs="Arial"/>
          <w:sz w:val="23"/>
          <w:szCs w:val="23"/>
        </w:rPr>
        <w:t xml:space="preserve">E, por fim, considerando que o Estado de Santa Catarina, graças aos esforços de TODAS AS CARREIRAS INTEGRANTES da Segurança Pública, possui os melhores índices nacionais de avaliação no quesito segurança, </w:t>
      </w:r>
      <w:r w:rsidRPr="003D4D3F">
        <w:rPr>
          <w:rFonts w:ascii="Arial" w:hAnsi="Arial" w:cs="Arial"/>
          <w:sz w:val="23"/>
          <w:szCs w:val="23"/>
        </w:rPr>
        <w:lastRenderedPageBreak/>
        <w:t>colaborando para que nosso Estado nos últimos anos fosse considerado o melhor destino turístico do Brasil;</w:t>
      </w:r>
    </w:p>
    <w:p w:rsidR="006F7780" w:rsidRPr="003D4D3F" w:rsidRDefault="006F7780" w:rsidP="003D4D3F">
      <w:pPr>
        <w:spacing w:after="0" w:line="360" w:lineRule="auto"/>
        <w:ind w:firstLine="1701"/>
        <w:jc w:val="both"/>
        <w:rPr>
          <w:rFonts w:ascii="Arial" w:hAnsi="Arial" w:cs="Arial"/>
          <w:sz w:val="23"/>
          <w:szCs w:val="23"/>
        </w:rPr>
      </w:pPr>
      <w:r w:rsidRPr="003D4D3F">
        <w:rPr>
          <w:rFonts w:ascii="Arial" w:hAnsi="Arial" w:cs="Arial"/>
          <w:sz w:val="23"/>
          <w:szCs w:val="23"/>
        </w:rPr>
        <w:t xml:space="preserve">Pelo exposto, </w:t>
      </w:r>
      <w:r w:rsidR="00D43C27" w:rsidRPr="003D4D3F">
        <w:rPr>
          <w:rFonts w:ascii="Arial" w:hAnsi="Arial" w:cs="Arial"/>
          <w:sz w:val="23"/>
          <w:szCs w:val="23"/>
        </w:rPr>
        <w:t xml:space="preserve">requer-se que seja enviada cópia da presente Moção de Apelo ao Governo do Estado de Santa Catarina, Excelentíssimo Governador do Carlos Moisés da Silva, ao Presidente da Assembleia Legislativa de Santa Catarina, Excelentíssimo Deputado Estadual Júlio Garcia, </w:t>
      </w:r>
      <w:r w:rsidR="003D4D3F" w:rsidRPr="003D4D3F">
        <w:rPr>
          <w:rFonts w:ascii="Arial" w:hAnsi="Arial" w:cs="Arial"/>
          <w:sz w:val="23"/>
          <w:szCs w:val="23"/>
        </w:rPr>
        <w:t>e a Diretora Geral da Secretaria de Segurança Pública – SSP/SC Senhora Luciana da Silva Pinto Maciel</w:t>
      </w:r>
      <w:r w:rsidR="00D43C27" w:rsidRPr="003D4D3F">
        <w:rPr>
          <w:rFonts w:ascii="Arial" w:hAnsi="Arial" w:cs="Arial"/>
          <w:sz w:val="23"/>
          <w:szCs w:val="23"/>
        </w:rPr>
        <w:t xml:space="preserve"> para que estenda às carreiras da Polícia Civil, Polícia Penal e IGP as regras de aposentadoria previstas para os Policiais Militares, dando tratamento isonômico na Reforma da Previdência a todos integrantes da Segurança Pública.</w:t>
      </w:r>
    </w:p>
    <w:p w:rsidR="006F7780" w:rsidRPr="003D4D3F" w:rsidRDefault="006F7780" w:rsidP="003D4D3F">
      <w:pPr>
        <w:tabs>
          <w:tab w:val="left" w:pos="3540"/>
        </w:tabs>
        <w:spacing w:after="0" w:line="360" w:lineRule="auto"/>
        <w:ind w:firstLine="1701"/>
        <w:contextualSpacing/>
        <w:jc w:val="both"/>
        <w:rPr>
          <w:rFonts w:ascii="Arial" w:hAnsi="Arial" w:cs="Arial"/>
          <w:sz w:val="23"/>
          <w:szCs w:val="23"/>
        </w:rPr>
      </w:pPr>
      <w:r w:rsidRPr="003D4D3F">
        <w:rPr>
          <w:rFonts w:ascii="Arial" w:hAnsi="Arial" w:cs="Arial"/>
          <w:sz w:val="23"/>
          <w:szCs w:val="23"/>
        </w:rPr>
        <w:t xml:space="preserve">Da Secretaria da Câmara Municipal de Vereadores de Guarujá do Sul, Estado de Santa Catarina, em </w:t>
      </w:r>
      <w:r w:rsidR="00D43C27" w:rsidRPr="003D4D3F">
        <w:rPr>
          <w:rFonts w:ascii="Arial" w:hAnsi="Arial" w:cs="Arial"/>
          <w:sz w:val="23"/>
          <w:szCs w:val="23"/>
        </w:rPr>
        <w:t>10</w:t>
      </w:r>
      <w:r w:rsidRPr="003D4D3F">
        <w:rPr>
          <w:rFonts w:ascii="Arial" w:hAnsi="Arial" w:cs="Arial"/>
          <w:sz w:val="23"/>
          <w:szCs w:val="23"/>
        </w:rPr>
        <w:t xml:space="preserve"> de </w:t>
      </w:r>
      <w:r w:rsidR="00D43C27" w:rsidRPr="003D4D3F">
        <w:rPr>
          <w:rFonts w:ascii="Arial" w:hAnsi="Arial" w:cs="Arial"/>
          <w:sz w:val="23"/>
          <w:szCs w:val="23"/>
        </w:rPr>
        <w:t>fevereiro de 2020</w:t>
      </w:r>
      <w:r w:rsidRPr="003D4D3F">
        <w:rPr>
          <w:rFonts w:ascii="Arial" w:hAnsi="Arial" w:cs="Arial"/>
          <w:sz w:val="23"/>
          <w:szCs w:val="23"/>
        </w:rPr>
        <w:t>.</w:t>
      </w:r>
    </w:p>
    <w:p w:rsidR="006F7780" w:rsidRPr="003D4D3F" w:rsidRDefault="006F7780" w:rsidP="003D4D3F">
      <w:pPr>
        <w:tabs>
          <w:tab w:val="left" w:pos="3540"/>
        </w:tabs>
        <w:spacing w:after="0" w:line="360" w:lineRule="auto"/>
        <w:ind w:firstLine="1701"/>
        <w:contextualSpacing/>
        <w:jc w:val="both"/>
        <w:rPr>
          <w:rFonts w:ascii="Arial" w:hAnsi="Arial" w:cs="Arial"/>
          <w:sz w:val="23"/>
          <w:szCs w:val="23"/>
        </w:rPr>
      </w:pPr>
      <w:r w:rsidRPr="003D4D3F">
        <w:rPr>
          <w:rFonts w:ascii="Arial" w:hAnsi="Arial" w:cs="Arial"/>
          <w:sz w:val="23"/>
          <w:szCs w:val="23"/>
        </w:rPr>
        <w:t xml:space="preserve">Em sua 14ª </w:t>
      </w:r>
      <w:r w:rsidR="00D43C27" w:rsidRPr="003D4D3F">
        <w:rPr>
          <w:rFonts w:ascii="Arial" w:hAnsi="Arial" w:cs="Arial"/>
          <w:sz w:val="23"/>
          <w:szCs w:val="23"/>
        </w:rPr>
        <w:t>Legislatura, 4</w:t>
      </w:r>
      <w:r w:rsidRPr="003D4D3F">
        <w:rPr>
          <w:rFonts w:ascii="Arial" w:hAnsi="Arial" w:cs="Arial"/>
          <w:sz w:val="23"/>
          <w:szCs w:val="23"/>
        </w:rPr>
        <w:t>ª Se</w:t>
      </w:r>
      <w:r w:rsidR="00D43C27" w:rsidRPr="003D4D3F">
        <w:rPr>
          <w:rFonts w:ascii="Arial" w:hAnsi="Arial" w:cs="Arial"/>
          <w:sz w:val="23"/>
          <w:szCs w:val="23"/>
        </w:rPr>
        <w:t>ssão Legislativa, 1º período, 57</w:t>
      </w:r>
      <w:r w:rsidRPr="003D4D3F">
        <w:rPr>
          <w:rFonts w:ascii="Arial" w:hAnsi="Arial" w:cs="Arial"/>
          <w:sz w:val="23"/>
          <w:szCs w:val="23"/>
        </w:rPr>
        <w:t>º ano de sua Instalação Legislativa.</w:t>
      </w:r>
    </w:p>
    <w:p w:rsidR="006F7780" w:rsidRPr="003D4D3F" w:rsidRDefault="006F7780" w:rsidP="003D4D3F">
      <w:pPr>
        <w:spacing w:after="0" w:line="360" w:lineRule="auto"/>
        <w:contextualSpacing/>
        <w:jc w:val="both"/>
        <w:rPr>
          <w:rFonts w:ascii="Arial" w:eastAsia="Times New Roman" w:hAnsi="Arial" w:cs="Arial"/>
          <w:sz w:val="23"/>
          <w:szCs w:val="23"/>
          <w:lang w:val="it-IT"/>
        </w:rPr>
      </w:pPr>
    </w:p>
    <w:p w:rsidR="006F7780" w:rsidRPr="003D4D3F" w:rsidRDefault="006F7780" w:rsidP="003D4D3F">
      <w:pPr>
        <w:pStyle w:val="SemEspaamento"/>
        <w:spacing w:line="360" w:lineRule="auto"/>
        <w:jc w:val="center"/>
        <w:rPr>
          <w:rFonts w:ascii="Arial" w:hAnsi="Arial" w:cs="Arial"/>
          <w:sz w:val="23"/>
          <w:szCs w:val="23"/>
        </w:rPr>
      </w:pPr>
      <w:r w:rsidRPr="003D4D3F">
        <w:rPr>
          <w:rFonts w:ascii="Arial" w:hAnsi="Arial" w:cs="Arial"/>
          <w:sz w:val="23"/>
          <w:szCs w:val="23"/>
        </w:rPr>
        <w:t>ILÁRIO BAUMGARDT</w:t>
      </w:r>
    </w:p>
    <w:p w:rsidR="006F7780" w:rsidRPr="003D4D3F" w:rsidRDefault="006F7780" w:rsidP="003D4D3F">
      <w:pPr>
        <w:pStyle w:val="SemEspaamento"/>
        <w:spacing w:line="360" w:lineRule="auto"/>
        <w:jc w:val="center"/>
        <w:rPr>
          <w:rFonts w:ascii="Arial" w:hAnsi="Arial" w:cs="Arial"/>
          <w:sz w:val="23"/>
          <w:szCs w:val="23"/>
        </w:rPr>
      </w:pPr>
      <w:r w:rsidRPr="003D4D3F">
        <w:rPr>
          <w:rFonts w:ascii="Arial" w:hAnsi="Arial" w:cs="Arial"/>
          <w:sz w:val="23"/>
          <w:szCs w:val="23"/>
        </w:rPr>
        <w:t>Presidente da Câmara de Vereadores</w:t>
      </w:r>
    </w:p>
    <w:p w:rsidR="006F7780" w:rsidRPr="003D4D3F" w:rsidRDefault="006F7780" w:rsidP="003D4D3F">
      <w:pPr>
        <w:pStyle w:val="SemEspaamento"/>
        <w:spacing w:line="360" w:lineRule="auto"/>
        <w:rPr>
          <w:rFonts w:ascii="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JAIR TIBOLLA</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GILMAR KLAUS</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Vice-Presidente</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1º Secretário</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p>
        </w:tc>
        <w:tc>
          <w:tcPr>
            <w:tcW w:w="4322" w:type="dxa"/>
          </w:tcPr>
          <w:p w:rsidR="00C51CB8" w:rsidRPr="003D4D3F" w:rsidRDefault="00C51CB8" w:rsidP="003D4D3F">
            <w:pPr>
              <w:pStyle w:val="SemEspaamento"/>
              <w:spacing w:line="360" w:lineRule="auto"/>
              <w:jc w:val="center"/>
              <w:rPr>
                <w:rFonts w:ascii="Arial" w:hAnsi="Arial" w:cs="Arial"/>
                <w:sz w:val="23"/>
                <w:szCs w:val="23"/>
              </w:rPr>
            </w:pP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JORGE BATISTA DA SILVA JUNIOR</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ANTÔNIO ANDRÉ DE SOUZA</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2º Secretário</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Vereador</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p>
        </w:tc>
        <w:tc>
          <w:tcPr>
            <w:tcW w:w="4322" w:type="dxa"/>
          </w:tcPr>
          <w:p w:rsidR="00C51CB8" w:rsidRPr="003D4D3F" w:rsidRDefault="00C51CB8" w:rsidP="003D4D3F">
            <w:pPr>
              <w:pStyle w:val="SemEspaamento"/>
              <w:spacing w:line="360" w:lineRule="auto"/>
              <w:jc w:val="center"/>
              <w:rPr>
                <w:rFonts w:ascii="Arial" w:hAnsi="Arial" w:cs="Arial"/>
                <w:sz w:val="23"/>
                <w:szCs w:val="23"/>
              </w:rPr>
            </w:pP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CLEBER JONAS WESCHENFELDER</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IRIA ROHENKOHL TAUBE</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Vereador</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Vereadora</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p>
        </w:tc>
        <w:tc>
          <w:tcPr>
            <w:tcW w:w="4322" w:type="dxa"/>
          </w:tcPr>
          <w:p w:rsidR="00C51CB8" w:rsidRPr="003D4D3F" w:rsidRDefault="00C51CB8" w:rsidP="003D4D3F">
            <w:pPr>
              <w:pStyle w:val="SemEspaamento"/>
              <w:spacing w:line="360" w:lineRule="auto"/>
              <w:jc w:val="center"/>
              <w:rPr>
                <w:rFonts w:ascii="Arial" w:hAnsi="Arial" w:cs="Arial"/>
                <w:sz w:val="23"/>
                <w:szCs w:val="23"/>
              </w:rPr>
            </w:pP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______________________________</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MELÂNIA PAGNO TRENTIN</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MÔNICA REGINA TAUBE</w:t>
            </w:r>
          </w:p>
        </w:tc>
      </w:tr>
      <w:tr w:rsidR="00C51CB8" w:rsidRPr="003D4D3F" w:rsidTr="00C51CB8">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Vereadora</w:t>
            </w:r>
          </w:p>
        </w:tc>
        <w:tc>
          <w:tcPr>
            <w:tcW w:w="4322" w:type="dxa"/>
          </w:tcPr>
          <w:p w:rsidR="00C51CB8" w:rsidRPr="003D4D3F" w:rsidRDefault="00C51CB8" w:rsidP="003D4D3F">
            <w:pPr>
              <w:pStyle w:val="SemEspaamento"/>
              <w:spacing w:line="360" w:lineRule="auto"/>
              <w:jc w:val="center"/>
              <w:rPr>
                <w:rFonts w:ascii="Arial" w:hAnsi="Arial" w:cs="Arial"/>
                <w:sz w:val="23"/>
                <w:szCs w:val="23"/>
              </w:rPr>
            </w:pPr>
            <w:r w:rsidRPr="003D4D3F">
              <w:rPr>
                <w:rFonts w:ascii="Arial" w:hAnsi="Arial" w:cs="Arial"/>
                <w:sz w:val="23"/>
                <w:szCs w:val="23"/>
              </w:rPr>
              <w:t>Vereadora</w:t>
            </w:r>
          </w:p>
        </w:tc>
      </w:tr>
    </w:tbl>
    <w:p w:rsidR="006F7780" w:rsidRPr="003D4D3F" w:rsidRDefault="006F7780" w:rsidP="003D4D3F">
      <w:pPr>
        <w:pStyle w:val="SemEspaamento"/>
        <w:spacing w:line="360" w:lineRule="auto"/>
        <w:rPr>
          <w:rFonts w:ascii="Arial" w:hAnsi="Arial" w:cs="Arial"/>
          <w:sz w:val="23"/>
          <w:szCs w:val="23"/>
        </w:rPr>
      </w:pPr>
    </w:p>
    <w:sectPr w:rsidR="006F7780" w:rsidRPr="003D4D3F" w:rsidSect="000E7F0E">
      <w:pgSz w:w="11906" w:h="16838"/>
      <w:pgMar w:top="198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80"/>
    <w:rsid w:val="00191E0F"/>
    <w:rsid w:val="00215705"/>
    <w:rsid w:val="003D4D3F"/>
    <w:rsid w:val="006B4AE3"/>
    <w:rsid w:val="006F7780"/>
    <w:rsid w:val="00AE4800"/>
    <w:rsid w:val="00C4178A"/>
    <w:rsid w:val="00C51CB8"/>
    <w:rsid w:val="00D43C27"/>
    <w:rsid w:val="00EF0D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F7780"/>
    <w:pPr>
      <w:spacing w:after="0" w:line="240" w:lineRule="auto"/>
    </w:pPr>
  </w:style>
  <w:style w:type="paragraph" w:styleId="Textodebalo">
    <w:name w:val="Balloon Text"/>
    <w:basedOn w:val="Normal"/>
    <w:link w:val="TextodebaloChar"/>
    <w:uiPriority w:val="99"/>
    <w:semiHidden/>
    <w:unhideWhenUsed/>
    <w:rsid w:val="00EF0D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0D12"/>
    <w:rPr>
      <w:rFonts w:ascii="Tahoma" w:hAnsi="Tahoma" w:cs="Tahoma"/>
      <w:sz w:val="16"/>
      <w:szCs w:val="16"/>
    </w:rPr>
  </w:style>
  <w:style w:type="table" w:styleId="Tabelacomgrade">
    <w:name w:val="Table Grid"/>
    <w:basedOn w:val="Tabelanormal"/>
    <w:uiPriority w:val="59"/>
    <w:rsid w:val="00EF0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F7780"/>
    <w:pPr>
      <w:spacing w:after="0" w:line="240" w:lineRule="auto"/>
    </w:pPr>
  </w:style>
  <w:style w:type="paragraph" w:styleId="Textodebalo">
    <w:name w:val="Balloon Text"/>
    <w:basedOn w:val="Normal"/>
    <w:link w:val="TextodebaloChar"/>
    <w:uiPriority w:val="99"/>
    <w:semiHidden/>
    <w:unhideWhenUsed/>
    <w:rsid w:val="00EF0D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0D12"/>
    <w:rPr>
      <w:rFonts w:ascii="Tahoma" w:hAnsi="Tahoma" w:cs="Tahoma"/>
      <w:sz w:val="16"/>
      <w:szCs w:val="16"/>
    </w:rPr>
  </w:style>
  <w:style w:type="table" w:styleId="Tabelacomgrade">
    <w:name w:val="Table Grid"/>
    <w:basedOn w:val="Tabelanormal"/>
    <w:uiPriority w:val="59"/>
    <w:rsid w:val="00EF0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525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dc:creator>
  <cp:lastModifiedBy>Presidente</cp:lastModifiedBy>
  <cp:revision>3</cp:revision>
  <cp:lastPrinted>2020-02-10T22:48:00Z</cp:lastPrinted>
  <dcterms:created xsi:type="dcterms:W3CDTF">2020-02-10T17:22:00Z</dcterms:created>
  <dcterms:modified xsi:type="dcterms:W3CDTF">2020-02-10T22:48:00Z</dcterms:modified>
</cp:coreProperties>
</file>