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B759D3" w:rsidRDefault="002A0EA1" w:rsidP="00B759D3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Cs w:val="23"/>
        </w:rPr>
      </w:pPr>
      <w:r w:rsidRPr="00B759D3">
        <w:rPr>
          <w:rFonts w:ascii="Arial" w:eastAsia="Times New Roman" w:hAnsi="Arial" w:cs="Arial"/>
          <w:b/>
          <w:color w:val="000000"/>
          <w:szCs w:val="23"/>
          <w:u w:val="single"/>
          <w:lang w:eastAsia="ar-SA"/>
        </w:rPr>
        <w:t>INDICAÇÃO n. 17</w:t>
      </w:r>
      <w:r w:rsidR="000352BE" w:rsidRPr="00B759D3">
        <w:rPr>
          <w:rFonts w:ascii="Arial" w:eastAsia="Times New Roman" w:hAnsi="Arial" w:cs="Arial"/>
          <w:b/>
          <w:color w:val="000000"/>
          <w:szCs w:val="23"/>
          <w:u w:val="single"/>
          <w:lang w:eastAsia="ar-SA"/>
        </w:rPr>
        <w:t>/2020</w:t>
      </w:r>
      <w:r w:rsidR="00705B83" w:rsidRPr="00B759D3">
        <w:rPr>
          <w:rFonts w:ascii="Arial" w:eastAsia="Times New Roman" w:hAnsi="Arial" w:cs="Arial"/>
          <w:b/>
          <w:color w:val="000000"/>
          <w:szCs w:val="23"/>
          <w:u w:val="single"/>
          <w:lang w:eastAsia="ar-SA"/>
        </w:rPr>
        <w:t>.</w:t>
      </w:r>
    </w:p>
    <w:p w:rsidR="00705B83" w:rsidRPr="00B759D3" w:rsidRDefault="00705B83" w:rsidP="00B759D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3"/>
          <w:u w:val="single"/>
        </w:rPr>
      </w:pPr>
    </w:p>
    <w:p w:rsidR="00705B83" w:rsidRPr="00B759D3" w:rsidRDefault="00853C9E" w:rsidP="00B759D3">
      <w:pPr>
        <w:spacing w:after="0" w:line="360" w:lineRule="auto"/>
        <w:ind w:firstLine="1418"/>
        <w:jc w:val="both"/>
        <w:rPr>
          <w:rFonts w:ascii="Arial" w:eastAsia="Times New Roman" w:hAnsi="Arial" w:cs="Arial"/>
          <w:szCs w:val="23"/>
        </w:rPr>
      </w:pPr>
      <w:r w:rsidRPr="00B759D3">
        <w:rPr>
          <w:rFonts w:ascii="Arial" w:eastAsia="Times New Roman" w:hAnsi="Arial" w:cs="Arial"/>
          <w:szCs w:val="23"/>
        </w:rPr>
        <w:t>ILÁRIO BAUMGARDT</w:t>
      </w:r>
      <w:r w:rsidR="00705B83" w:rsidRPr="00B759D3">
        <w:rPr>
          <w:rFonts w:ascii="Arial" w:eastAsia="Times New Roman" w:hAnsi="Arial" w:cs="Arial"/>
          <w:szCs w:val="23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B759D3" w:rsidRDefault="00705B83" w:rsidP="00B759D3">
      <w:pPr>
        <w:spacing w:after="0" w:line="360" w:lineRule="auto"/>
        <w:ind w:firstLine="1418"/>
        <w:jc w:val="both"/>
        <w:rPr>
          <w:rFonts w:ascii="Arial" w:eastAsia="Times New Roman" w:hAnsi="Arial" w:cs="Arial"/>
          <w:szCs w:val="23"/>
        </w:rPr>
      </w:pPr>
      <w:r w:rsidRPr="00B759D3">
        <w:rPr>
          <w:rFonts w:ascii="Arial" w:eastAsia="Times New Roman" w:hAnsi="Arial" w:cs="Arial"/>
          <w:szCs w:val="23"/>
        </w:rPr>
        <w:t xml:space="preserve">Faz saber a todos os habitantes deste Município, que a Câmara Municipal de Vereadores aprovou por unanimidade de votos, na Sessão do dia </w:t>
      </w:r>
      <w:r w:rsidR="002A0EA1" w:rsidRPr="00B759D3">
        <w:rPr>
          <w:rFonts w:ascii="Arial" w:eastAsia="Times New Roman" w:hAnsi="Arial" w:cs="Arial"/>
          <w:szCs w:val="23"/>
        </w:rPr>
        <w:t>01</w:t>
      </w:r>
      <w:r w:rsidR="00853C9E" w:rsidRPr="00B759D3">
        <w:rPr>
          <w:rFonts w:ascii="Arial" w:eastAsia="Times New Roman" w:hAnsi="Arial" w:cs="Arial"/>
          <w:szCs w:val="23"/>
        </w:rPr>
        <w:t xml:space="preserve"> de </w:t>
      </w:r>
      <w:r w:rsidR="002A0EA1" w:rsidRPr="00B759D3">
        <w:rPr>
          <w:rFonts w:ascii="Arial" w:eastAsia="Times New Roman" w:hAnsi="Arial" w:cs="Arial"/>
          <w:szCs w:val="23"/>
        </w:rPr>
        <w:t>dezembro</w:t>
      </w:r>
      <w:r w:rsidR="000352BE" w:rsidRPr="00B759D3">
        <w:rPr>
          <w:rFonts w:ascii="Arial" w:eastAsia="Times New Roman" w:hAnsi="Arial" w:cs="Arial"/>
          <w:szCs w:val="23"/>
        </w:rPr>
        <w:t xml:space="preserve"> de 2020</w:t>
      </w:r>
      <w:r w:rsidRPr="00B759D3">
        <w:rPr>
          <w:rFonts w:ascii="Arial" w:eastAsia="Times New Roman" w:hAnsi="Arial" w:cs="Arial"/>
          <w:szCs w:val="23"/>
        </w:rPr>
        <w:t xml:space="preserve">, a </w:t>
      </w:r>
      <w:r w:rsidRPr="00B759D3">
        <w:rPr>
          <w:rFonts w:ascii="Arial" w:eastAsia="Times New Roman" w:hAnsi="Arial" w:cs="Arial"/>
          <w:b/>
          <w:szCs w:val="23"/>
        </w:rPr>
        <w:t>INDICAÇÃO VERBAL</w:t>
      </w:r>
      <w:r w:rsidRPr="00B759D3">
        <w:rPr>
          <w:rFonts w:ascii="Arial" w:eastAsia="Times New Roman" w:hAnsi="Arial" w:cs="Arial"/>
          <w:szCs w:val="23"/>
        </w:rPr>
        <w:t xml:space="preserve"> proposta pela parlamentar MÔNICA REGINA TAUBE, em nome </w:t>
      </w:r>
      <w:r w:rsidR="006672B4" w:rsidRPr="00B759D3">
        <w:rPr>
          <w:rFonts w:ascii="Arial" w:eastAsia="Times New Roman" w:hAnsi="Arial" w:cs="Arial"/>
          <w:szCs w:val="23"/>
        </w:rPr>
        <w:t>da Bancada da Coligação “Experiência e Trabalho”</w:t>
      </w:r>
      <w:r w:rsidRPr="00B759D3">
        <w:rPr>
          <w:rFonts w:ascii="Arial" w:eastAsia="Times New Roman" w:hAnsi="Arial" w:cs="Arial"/>
          <w:szCs w:val="23"/>
        </w:rPr>
        <w:t xml:space="preserve">, pela qual propõe a seguinte Indicação: </w:t>
      </w:r>
    </w:p>
    <w:p w:rsidR="00705B83" w:rsidRPr="00B759D3" w:rsidRDefault="00705B83" w:rsidP="00B759D3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0"/>
          <w:szCs w:val="23"/>
        </w:rPr>
      </w:pPr>
    </w:p>
    <w:p w:rsidR="00B715E2" w:rsidRPr="00B759D3" w:rsidRDefault="00705B83" w:rsidP="00B759D3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3"/>
        </w:rPr>
      </w:pPr>
      <w:r w:rsidRPr="00B759D3">
        <w:rPr>
          <w:rFonts w:ascii="Arial" w:eastAsia="Times New Roman" w:hAnsi="Arial" w:cs="Arial"/>
          <w:b/>
          <w:bCs/>
          <w:szCs w:val="23"/>
        </w:rPr>
        <w:t>“</w:t>
      </w:r>
      <w:r w:rsidR="00F84A6E" w:rsidRPr="00B759D3">
        <w:rPr>
          <w:rFonts w:ascii="Arial" w:hAnsi="Arial" w:cs="Arial"/>
          <w:b/>
          <w:szCs w:val="23"/>
        </w:rPr>
        <w:t>SOLICITA QUE A ADMINISTRAÇÃO PÚBLICA MUNICIPAL</w:t>
      </w:r>
      <w:r w:rsidR="0044689F" w:rsidRPr="00B759D3">
        <w:rPr>
          <w:rFonts w:ascii="Arial" w:hAnsi="Arial" w:cs="Arial"/>
          <w:b/>
          <w:szCs w:val="23"/>
        </w:rPr>
        <w:t xml:space="preserve">, </w:t>
      </w:r>
      <w:r w:rsidR="008B2728" w:rsidRPr="00B759D3">
        <w:rPr>
          <w:rFonts w:ascii="Arial" w:hAnsi="Arial" w:cs="Arial"/>
          <w:b/>
          <w:szCs w:val="23"/>
        </w:rPr>
        <w:t>ESTUDE</w:t>
      </w:r>
      <w:r w:rsidR="0044689F" w:rsidRPr="00B759D3">
        <w:rPr>
          <w:rFonts w:ascii="Arial" w:hAnsi="Arial" w:cs="Arial"/>
          <w:b/>
          <w:szCs w:val="23"/>
        </w:rPr>
        <w:t xml:space="preserve"> A </w:t>
      </w:r>
      <w:r w:rsidR="002A0EA1" w:rsidRPr="00B759D3">
        <w:rPr>
          <w:rFonts w:ascii="Arial" w:hAnsi="Arial" w:cs="Arial"/>
          <w:b/>
          <w:szCs w:val="23"/>
        </w:rPr>
        <w:t>VIABILIDADE PARA CRIAR UMA LEGISLAÇÃO QUE REGULAMENTA A GRATUIDADE DOS EXAMES DE BRUCELOSE E TUBERCULOSE BOVINA, BEM COMO OS SERVIÇOS VETERINÁRIOS PARA ESTA FINALIDADE.</w:t>
      </w:r>
      <w:r w:rsidR="00D25D16" w:rsidRPr="00B759D3">
        <w:rPr>
          <w:rFonts w:ascii="Arial" w:hAnsi="Arial" w:cs="Arial"/>
          <w:b/>
          <w:szCs w:val="23"/>
        </w:rPr>
        <w:t>”</w:t>
      </w:r>
      <w:r w:rsidR="00BE08DB" w:rsidRPr="00B759D3">
        <w:rPr>
          <w:rFonts w:ascii="Arial" w:hAnsi="Arial" w:cs="Arial"/>
          <w:b/>
          <w:szCs w:val="23"/>
        </w:rPr>
        <w:t>.</w:t>
      </w:r>
    </w:p>
    <w:p w:rsidR="00B715E2" w:rsidRPr="00B759D3" w:rsidRDefault="00B715E2" w:rsidP="00B759D3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0"/>
          <w:szCs w:val="23"/>
        </w:rPr>
      </w:pPr>
    </w:p>
    <w:p w:rsidR="00705B83" w:rsidRPr="00B759D3" w:rsidRDefault="00705B83" w:rsidP="00B759D3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  <w:szCs w:val="23"/>
        </w:rPr>
      </w:pPr>
      <w:r w:rsidRPr="00B759D3">
        <w:rPr>
          <w:rFonts w:ascii="Arial" w:eastAsia="Times New Roman" w:hAnsi="Arial" w:cs="Arial"/>
          <w:b/>
          <w:szCs w:val="23"/>
          <w:u w:val="single"/>
        </w:rPr>
        <w:t>JUSTIFICATIVA</w:t>
      </w:r>
      <w:r w:rsidR="00EB704D" w:rsidRPr="00B759D3">
        <w:rPr>
          <w:rFonts w:ascii="Arial" w:eastAsia="Times New Roman" w:hAnsi="Arial" w:cs="Arial"/>
          <w:b/>
          <w:szCs w:val="23"/>
          <w:u w:val="single"/>
        </w:rPr>
        <w:t>:</w:t>
      </w:r>
    </w:p>
    <w:p w:rsidR="00D25D16" w:rsidRPr="00B759D3" w:rsidRDefault="002A0EA1" w:rsidP="00B759D3">
      <w:pPr>
        <w:tabs>
          <w:tab w:val="left" w:pos="-142"/>
          <w:tab w:val="left" w:pos="0"/>
        </w:tabs>
        <w:spacing w:after="0" w:line="360" w:lineRule="auto"/>
        <w:ind w:firstLine="1418"/>
        <w:jc w:val="both"/>
        <w:rPr>
          <w:rFonts w:ascii="Arial" w:eastAsia="Times New Roman" w:hAnsi="Arial" w:cs="Arial"/>
          <w:szCs w:val="23"/>
        </w:rPr>
      </w:pPr>
      <w:r w:rsidRPr="00B759D3">
        <w:rPr>
          <w:rFonts w:ascii="Arial" w:eastAsia="Times New Roman" w:hAnsi="Arial" w:cs="Arial"/>
          <w:szCs w:val="23"/>
        </w:rPr>
        <w:t>Realizar os exames de Tuberculose e Brucelose é de extrema importância devido ao fato das mesmas serem zoonoses e que estas enfermidades acarretam prejuízos para o produtor.</w:t>
      </w:r>
    </w:p>
    <w:p w:rsidR="00C9790C" w:rsidRPr="00B759D3" w:rsidRDefault="00C9790C" w:rsidP="00B759D3">
      <w:pPr>
        <w:tabs>
          <w:tab w:val="left" w:pos="-142"/>
          <w:tab w:val="left" w:pos="0"/>
          <w:tab w:val="left" w:pos="915"/>
        </w:tabs>
        <w:spacing w:after="0" w:line="360" w:lineRule="auto"/>
        <w:ind w:firstLine="1418"/>
        <w:jc w:val="both"/>
        <w:rPr>
          <w:rFonts w:ascii="Arial" w:eastAsia="Times New Roman" w:hAnsi="Arial" w:cs="Arial"/>
          <w:szCs w:val="23"/>
        </w:rPr>
      </w:pPr>
      <w:r w:rsidRPr="00B759D3">
        <w:rPr>
          <w:rFonts w:ascii="Arial" w:eastAsia="Times New Roman" w:hAnsi="Arial" w:cs="Arial"/>
          <w:szCs w:val="23"/>
        </w:rPr>
        <w:t xml:space="preserve">Atualmente no município não existe uma legislação especifica para essa finalidade, com isso, os parlamentares entendem que a administração pública municipal deveria auxiliar os produtores rurais nos exames e demais </w:t>
      </w:r>
      <w:r w:rsidR="00B759D3" w:rsidRPr="00B759D3">
        <w:rPr>
          <w:rFonts w:ascii="Arial" w:eastAsia="Times New Roman" w:hAnsi="Arial" w:cs="Arial"/>
          <w:szCs w:val="23"/>
        </w:rPr>
        <w:t>serviços, e assim, deixar o município livre dessa doença, pois a atividade rural é a principal fonte de receita para os cofres públicos.</w:t>
      </w:r>
    </w:p>
    <w:p w:rsidR="00705B83" w:rsidRPr="00B759D3" w:rsidRDefault="00184B0F" w:rsidP="00B759D3">
      <w:pPr>
        <w:tabs>
          <w:tab w:val="left" w:pos="-142"/>
          <w:tab w:val="left" w:pos="0"/>
          <w:tab w:val="left" w:pos="915"/>
        </w:tabs>
        <w:spacing w:after="0" w:line="360" w:lineRule="auto"/>
        <w:ind w:firstLine="1418"/>
        <w:jc w:val="both"/>
        <w:rPr>
          <w:rFonts w:ascii="Arial" w:eastAsia="Times New Roman" w:hAnsi="Arial" w:cs="Arial"/>
          <w:szCs w:val="23"/>
        </w:rPr>
      </w:pPr>
      <w:r w:rsidRPr="00B759D3">
        <w:rPr>
          <w:rFonts w:ascii="Arial" w:eastAsia="Times New Roman" w:hAnsi="Arial" w:cs="Arial"/>
          <w:szCs w:val="23"/>
        </w:rPr>
        <w:t>D</w:t>
      </w:r>
      <w:r w:rsidR="00705B83" w:rsidRPr="00B759D3">
        <w:rPr>
          <w:rFonts w:ascii="Arial" w:eastAsia="Times New Roman" w:hAnsi="Arial" w:cs="Arial"/>
          <w:szCs w:val="23"/>
        </w:rPr>
        <w:t xml:space="preserve">a Secretaria da Câmara Municipal de Vereadores de Guarujá do Sul, Estado de Santa Catarina, em </w:t>
      </w:r>
      <w:r w:rsidR="002A0EA1" w:rsidRPr="00B759D3">
        <w:rPr>
          <w:rFonts w:ascii="Arial" w:eastAsia="Times New Roman" w:hAnsi="Arial" w:cs="Arial"/>
          <w:szCs w:val="23"/>
        </w:rPr>
        <w:t>02</w:t>
      </w:r>
      <w:r w:rsidR="00712A47" w:rsidRPr="00B759D3">
        <w:rPr>
          <w:rFonts w:ascii="Arial" w:eastAsia="Times New Roman" w:hAnsi="Arial" w:cs="Arial"/>
          <w:szCs w:val="23"/>
        </w:rPr>
        <w:t xml:space="preserve"> de </w:t>
      </w:r>
      <w:r w:rsidR="002A0EA1" w:rsidRPr="00B759D3">
        <w:rPr>
          <w:rFonts w:ascii="Arial" w:eastAsia="Times New Roman" w:hAnsi="Arial" w:cs="Arial"/>
          <w:szCs w:val="23"/>
        </w:rPr>
        <w:t>dezembro</w:t>
      </w:r>
      <w:r w:rsidR="00F3579B" w:rsidRPr="00B759D3">
        <w:rPr>
          <w:rFonts w:ascii="Arial" w:eastAsia="Times New Roman" w:hAnsi="Arial" w:cs="Arial"/>
          <w:szCs w:val="23"/>
        </w:rPr>
        <w:t xml:space="preserve"> de 2020</w:t>
      </w:r>
      <w:r w:rsidR="00705B83" w:rsidRPr="00B759D3">
        <w:rPr>
          <w:rFonts w:ascii="Arial" w:eastAsia="Times New Roman" w:hAnsi="Arial" w:cs="Arial"/>
          <w:szCs w:val="23"/>
        </w:rPr>
        <w:t>.</w:t>
      </w:r>
    </w:p>
    <w:p w:rsidR="00705B83" w:rsidRPr="00B759D3" w:rsidRDefault="00F3579B" w:rsidP="00B759D3">
      <w:pPr>
        <w:tabs>
          <w:tab w:val="left" w:pos="1418"/>
        </w:tabs>
        <w:spacing w:after="0" w:line="360" w:lineRule="auto"/>
        <w:ind w:firstLine="1418"/>
        <w:jc w:val="both"/>
        <w:rPr>
          <w:rFonts w:ascii="Arial" w:eastAsia="Times New Roman" w:hAnsi="Arial" w:cs="Arial"/>
          <w:szCs w:val="23"/>
        </w:rPr>
      </w:pPr>
      <w:r w:rsidRPr="00B759D3">
        <w:rPr>
          <w:rFonts w:ascii="Arial" w:eastAsia="Times New Roman" w:hAnsi="Arial" w:cs="Arial"/>
          <w:szCs w:val="23"/>
        </w:rPr>
        <w:t>Em sua 14ª Legislatura, 4</w:t>
      </w:r>
      <w:r w:rsidR="00705B83" w:rsidRPr="00B759D3">
        <w:rPr>
          <w:rFonts w:ascii="Arial" w:eastAsia="Times New Roman" w:hAnsi="Arial" w:cs="Arial"/>
          <w:szCs w:val="23"/>
        </w:rPr>
        <w:t>ª Se</w:t>
      </w:r>
      <w:r w:rsidR="00BF1BD0" w:rsidRPr="00B759D3">
        <w:rPr>
          <w:rFonts w:ascii="Arial" w:eastAsia="Times New Roman" w:hAnsi="Arial" w:cs="Arial"/>
          <w:szCs w:val="23"/>
        </w:rPr>
        <w:t>ssão Legislativa, 2</w:t>
      </w:r>
      <w:r w:rsidRPr="00B759D3">
        <w:rPr>
          <w:rFonts w:ascii="Arial" w:eastAsia="Times New Roman" w:hAnsi="Arial" w:cs="Arial"/>
          <w:szCs w:val="23"/>
        </w:rPr>
        <w:t>º período, 57</w:t>
      </w:r>
      <w:r w:rsidR="00705B83" w:rsidRPr="00B759D3">
        <w:rPr>
          <w:rFonts w:ascii="Arial" w:eastAsia="Times New Roman" w:hAnsi="Arial" w:cs="Arial"/>
          <w:szCs w:val="23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B607D3" w:rsidRPr="00B759D3" w:rsidTr="00B607D3">
        <w:tc>
          <w:tcPr>
            <w:tcW w:w="4747" w:type="dxa"/>
          </w:tcPr>
          <w:p w:rsidR="00B607D3" w:rsidRPr="00B759D3" w:rsidRDefault="00B607D3" w:rsidP="00B759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3"/>
              </w:rPr>
            </w:pPr>
          </w:p>
        </w:tc>
        <w:tc>
          <w:tcPr>
            <w:tcW w:w="4747" w:type="dxa"/>
          </w:tcPr>
          <w:p w:rsidR="00B607D3" w:rsidRPr="00B759D3" w:rsidRDefault="00B607D3" w:rsidP="00B759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3"/>
              </w:rPr>
            </w:pPr>
          </w:p>
        </w:tc>
      </w:tr>
      <w:tr w:rsidR="00B607D3" w:rsidRPr="00B759D3" w:rsidTr="00B607D3">
        <w:tc>
          <w:tcPr>
            <w:tcW w:w="4747" w:type="dxa"/>
          </w:tcPr>
          <w:p w:rsidR="00B607D3" w:rsidRPr="00B759D3" w:rsidRDefault="00B607D3" w:rsidP="00B759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B759D3">
              <w:rPr>
                <w:rFonts w:ascii="Arial" w:eastAsia="Times New Roman" w:hAnsi="Arial" w:cs="Arial"/>
                <w:color w:val="000000"/>
                <w:szCs w:val="23"/>
              </w:rPr>
              <w:t>ILÁRIO BAUMGARDT</w:t>
            </w:r>
          </w:p>
        </w:tc>
        <w:tc>
          <w:tcPr>
            <w:tcW w:w="4747" w:type="dxa"/>
          </w:tcPr>
          <w:p w:rsidR="00B607D3" w:rsidRPr="00B759D3" w:rsidRDefault="00B607D3" w:rsidP="00B759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B759D3">
              <w:rPr>
                <w:rFonts w:ascii="Arial" w:eastAsia="Times New Roman" w:hAnsi="Arial" w:cs="Arial"/>
                <w:color w:val="000000"/>
                <w:szCs w:val="23"/>
              </w:rPr>
              <w:t>GILMAR KLAUS</w:t>
            </w:r>
          </w:p>
        </w:tc>
      </w:tr>
      <w:tr w:rsidR="00B607D3" w:rsidRPr="00B759D3" w:rsidTr="00B607D3">
        <w:tc>
          <w:tcPr>
            <w:tcW w:w="4747" w:type="dxa"/>
          </w:tcPr>
          <w:p w:rsidR="00B607D3" w:rsidRPr="00B759D3" w:rsidRDefault="00B607D3" w:rsidP="00B759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B759D3">
              <w:rPr>
                <w:rFonts w:ascii="Arial" w:eastAsia="Times New Roman" w:hAnsi="Arial" w:cs="Arial"/>
                <w:color w:val="000000"/>
                <w:szCs w:val="23"/>
              </w:rPr>
              <w:t>Presidente</w:t>
            </w:r>
          </w:p>
        </w:tc>
        <w:tc>
          <w:tcPr>
            <w:tcW w:w="4747" w:type="dxa"/>
          </w:tcPr>
          <w:p w:rsidR="00B607D3" w:rsidRPr="00B759D3" w:rsidRDefault="00B607D3" w:rsidP="00B759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3"/>
              </w:rPr>
            </w:pPr>
            <w:r w:rsidRPr="00B759D3">
              <w:rPr>
                <w:rFonts w:ascii="Arial" w:eastAsia="Times New Roman" w:hAnsi="Arial" w:cs="Arial"/>
                <w:color w:val="000000"/>
                <w:szCs w:val="23"/>
              </w:rPr>
              <w:t>1º Secretário</w:t>
            </w:r>
          </w:p>
        </w:tc>
      </w:tr>
    </w:tbl>
    <w:p w:rsidR="0007260B" w:rsidRPr="00B759D3" w:rsidRDefault="0007260B" w:rsidP="00B759D3">
      <w:pPr>
        <w:spacing w:after="0" w:line="360" w:lineRule="auto"/>
        <w:rPr>
          <w:rFonts w:ascii="Arial" w:eastAsia="Times New Roman" w:hAnsi="Arial" w:cs="Arial"/>
          <w:color w:val="000000"/>
          <w:szCs w:val="23"/>
        </w:rPr>
      </w:pPr>
      <w:bookmarkStart w:id="0" w:name="_GoBack"/>
      <w:bookmarkEnd w:id="0"/>
    </w:p>
    <w:sectPr w:rsidR="0007260B" w:rsidRPr="00B759D3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84B0F"/>
    <w:rsid w:val="00192564"/>
    <w:rsid w:val="001C1CDC"/>
    <w:rsid w:val="002107F9"/>
    <w:rsid w:val="0026293C"/>
    <w:rsid w:val="002A0EA1"/>
    <w:rsid w:val="003332DC"/>
    <w:rsid w:val="003E4049"/>
    <w:rsid w:val="003F31F8"/>
    <w:rsid w:val="0044689F"/>
    <w:rsid w:val="00454CF0"/>
    <w:rsid w:val="004758F6"/>
    <w:rsid w:val="00554F8D"/>
    <w:rsid w:val="00597459"/>
    <w:rsid w:val="005B63A3"/>
    <w:rsid w:val="005D0E35"/>
    <w:rsid w:val="00603E4C"/>
    <w:rsid w:val="006672B4"/>
    <w:rsid w:val="00705B83"/>
    <w:rsid w:val="00712A47"/>
    <w:rsid w:val="007C132D"/>
    <w:rsid w:val="00853C9E"/>
    <w:rsid w:val="00867735"/>
    <w:rsid w:val="00897CD2"/>
    <w:rsid w:val="008B2728"/>
    <w:rsid w:val="00966F70"/>
    <w:rsid w:val="00973701"/>
    <w:rsid w:val="0098729D"/>
    <w:rsid w:val="00A1162D"/>
    <w:rsid w:val="00A43193"/>
    <w:rsid w:val="00A61DFB"/>
    <w:rsid w:val="00A63F1E"/>
    <w:rsid w:val="00B408A8"/>
    <w:rsid w:val="00B42DB6"/>
    <w:rsid w:val="00B607D3"/>
    <w:rsid w:val="00B64DEA"/>
    <w:rsid w:val="00B715E2"/>
    <w:rsid w:val="00B759D3"/>
    <w:rsid w:val="00B94D23"/>
    <w:rsid w:val="00B97E51"/>
    <w:rsid w:val="00BB2C1E"/>
    <w:rsid w:val="00BE08DB"/>
    <w:rsid w:val="00BF1BD0"/>
    <w:rsid w:val="00C9790C"/>
    <w:rsid w:val="00CC19AC"/>
    <w:rsid w:val="00CC690A"/>
    <w:rsid w:val="00D25D16"/>
    <w:rsid w:val="00D34F31"/>
    <w:rsid w:val="00D844D8"/>
    <w:rsid w:val="00DF5772"/>
    <w:rsid w:val="00DF758D"/>
    <w:rsid w:val="00E21460"/>
    <w:rsid w:val="00E22CC8"/>
    <w:rsid w:val="00E52930"/>
    <w:rsid w:val="00EB0365"/>
    <w:rsid w:val="00EB704D"/>
    <w:rsid w:val="00F3579B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29</cp:revision>
  <cp:lastPrinted>2020-12-02T11:34:00Z</cp:lastPrinted>
  <dcterms:created xsi:type="dcterms:W3CDTF">2017-05-24T12:35:00Z</dcterms:created>
  <dcterms:modified xsi:type="dcterms:W3CDTF">2020-12-02T11:35:00Z</dcterms:modified>
</cp:coreProperties>
</file>