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A9" w:rsidRPr="00CF0AA7" w:rsidRDefault="009D7CA9" w:rsidP="004E315B">
      <w:pPr>
        <w:jc w:val="center"/>
        <w:rPr>
          <w:rFonts w:ascii="Arial" w:hAnsi="Arial" w:cs="Arial"/>
          <w:b/>
          <w:sz w:val="24"/>
          <w:szCs w:val="24"/>
        </w:rPr>
      </w:pPr>
    </w:p>
    <w:p w:rsidR="00CF0AA7" w:rsidRPr="00CF0AA7" w:rsidRDefault="00CF0AA7" w:rsidP="004E315B">
      <w:pPr>
        <w:jc w:val="center"/>
        <w:rPr>
          <w:rFonts w:ascii="Arial" w:hAnsi="Arial" w:cs="Arial"/>
          <w:b/>
          <w:sz w:val="24"/>
          <w:szCs w:val="24"/>
        </w:rPr>
      </w:pPr>
    </w:p>
    <w:p w:rsidR="003E6C9A" w:rsidRPr="00CF0AA7" w:rsidRDefault="004E315B" w:rsidP="004E315B">
      <w:pPr>
        <w:jc w:val="center"/>
        <w:rPr>
          <w:rFonts w:ascii="Arial" w:hAnsi="Arial" w:cs="Arial"/>
          <w:b/>
          <w:sz w:val="24"/>
          <w:szCs w:val="24"/>
        </w:rPr>
      </w:pPr>
      <w:r w:rsidRPr="00CF0AA7">
        <w:rPr>
          <w:rFonts w:ascii="Arial" w:hAnsi="Arial" w:cs="Arial"/>
          <w:b/>
          <w:sz w:val="24"/>
          <w:szCs w:val="24"/>
        </w:rPr>
        <w:t xml:space="preserve">Redação Final ao </w:t>
      </w:r>
      <w:r w:rsidR="003E6C9A" w:rsidRPr="00CF0AA7">
        <w:rPr>
          <w:rFonts w:ascii="Arial" w:hAnsi="Arial" w:cs="Arial"/>
          <w:b/>
          <w:sz w:val="24"/>
          <w:szCs w:val="24"/>
        </w:rPr>
        <w:t xml:space="preserve">Projeto de Lei Municipal n </w:t>
      </w:r>
      <w:r w:rsidR="00C46EB9" w:rsidRPr="00CF0AA7">
        <w:rPr>
          <w:rFonts w:ascii="Arial" w:hAnsi="Arial" w:cs="Arial"/>
          <w:b/>
          <w:sz w:val="24"/>
          <w:szCs w:val="24"/>
        </w:rPr>
        <w:t>7</w:t>
      </w:r>
      <w:r w:rsidR="003E6C9A" w:rsidRPr="00CF0AA7">
        <w:rPr>
          <w:rFonts w:ascii="Arial" w:hAnsi="Arial" w:cs="Arial"/>
          <w:b/>
          <w:sz w:val="24"/>
          <w:szCs w:val="24"/>
        </w:rPr>
        <w:t>4/2021</w:t>
      </w:r>
    </w:p>
    <w:p w:rsidR="003E6C9A" w:rsidRPr="00CF0AA7" w:rsidRDefault="003E6C9A" w:rsidP="003E6C9A">
      <w:pPr>
        <w:jc w:val="both"/>
        <w:rPr>
          <w:rFonts w:ascii="Arial" w:hAnsi="Arial" w:cs="Arial"/>
          <w:sz w:val="24"/>
          <w:szCs w:val="24"/>
        </w:rPr>
      </w:pPr>
    </w:p>
    <w:p w:rsidR="003E6C9A" w:rsidRPr="00CF0AA7" w:rsidRDefault="003E6C9A" w:rsidP="004D1093">
      <w:pPr>
        <w:ind w:left="3261"/>
        <w:jc w:val="both"/>
        <w:rPr>
          <w:rFonts w:ascii="Arial" w:hAnsi="Arial" w:cs="Arial"/>
        </w:rPr>
      </w:pPr>
      <w:r w:rsidRPr="00CF0AA7">
        <w:rPr>
          <w:rFonts w:ascii="Arial" w:hAnsi="Arial" w:cs="Arial"/>
        </w:rPr>
        <w:t>DISPÕE SOBRE A FAIXA NÃO EDIFICÁVEL CONTÍGUA ÀS FAIXAS DE DOMÍNIO PÚBLICO AO LONGO DAS RODOVIAS E ASSEGURA O DIREITO DE PERMANÊNCIA DE EDIFICAÇÕES NA FAIXA NÃO DIFICÁVEL E DA OUTRAS PROVIDÊNCIAS.</w:t>
      </w:r>
    </w:p>
    <w:p w:rsidR="003E6C9A" w:rsidRPr="00CF0AA7" w:rsidRDefault="003E6C9A" w:rsidP="003E6C9A">
      <w:pPr>
        <w:jc w:val="both"/>
        <w:rPr>
          <w:rFonts w:ascii="Arial" w:hAnsi="Arial" w:cs="Arial"/>
          <w:sz w:val="24"/>
          <w:szCs w:val="24"/>
        </w:rPr>
      </w:pPr>
    </w:p>
    <w:p w:rsidR="00454FC7" w:rsidRPr="00CF0AA7" w:rsidRDefault="00454FC7" w:rsidP="00454FC7">
      <w:pPr>
        <w:pStyle w:val="NormalWeb"/>
        <w:shd w:val="clear" w:color="auto" w:fill="FFFFFF"/>
        <w:spacing w:before="0" w:beforeAutospacing="0" w:after="0" w:afterAutospacing="0" w:line="276" w:lineRule="auto"/>
        <w:ind w:firstLine="708"/>
        <w:jc w:val="both"/>
        <w:rPr>
          <w:rFonts w:ascii="Arial" w:eastAsia="Calibri" w:hAnsi="Arial" w:cs="Arial"/>
        </w:rPr>
      </w:pPr>
      <w:r w:rsidRPr="00CF0AA7">
        <w:rPr>
          <w:rFonts w:ascii="Arial" w:eastAsia="Calibri" w:hAnsi="Arial" w:cs="Arial"/>
        </w:rPr>
        <w:t>O</w:t>
      </w:r>
      <w:r w:rsidRPr="00CF0AA7">
        <w:rPr>
          <w:rFonts w:ascii="Arial" w:eastAsia="Calibri" w:hAnsi="Arial" w:cs="Arial"/>
          <w:b/>
        </w:rPr>
        <w:t xml:space="preserve"> PRESIDENTE </w:t>
      </w:r>
      <w:r w:rsidRPr="00CF0AA7">
        <w:rPr>
          <w:rFonts w:ascii="Arial" w:eastAsia="Calibri" w:hAnsi="Arial" w:cs="Arial"/>
        </w:rPr>
        <w:t>da Câmara Municipal de Vereadores de Guarujá do Sul, Estado de Santa Catarina, faz saber a todos os habitantes deste Município que a Câmara Municipal de Vereadores, votou e aprovou a seguinte Lei:</w:t>
      </w:r>
    </w:p>
    <w:p w:rsidR="003E6C9A" w:rsidRPr="00CF0AA7" w:rsidRDefault="003E6C9A" w:rsidP="003E6C9A">
      <w:pPr>
        <w:jc w:val="both"/>
        <w:rPr>
          <w:rFonts w:ascii="Arial" w:hAnsi="Arial" w:cs="Arial"/>
          <w:sz w:val="24"/>
          <w:szCs w:val="24"/>
        </w:rPr>
      </w:pPr>
    </w:p>
    <w:p w:rsidR="00454FC7" w:rsidRPr="00CF0AA7" w:rsidRDefault="00454FC7" w:rsidP="003E6C9A">
      <w:pPr>
        <w:jc w:val="both"/>
        <w:rPr>
          <w:rFonts w:ascii="Arial" w:hAnsi="Arial" w:cs="Arial"/>
          <w:sz w:val="24"/>
          <w:szCs w:val="24"/>
        </w:rPr>
      </w:pPr>
      <w:r w:rsidRPr="00CF0AA7">
        <w:rPr>
          <w:rFonts w:ascii="Arial" w:hAnsi="Arial" w:cs="Arial"/>
          <w:b/>
          <w:sz w:val="24"/>
          <w:szCs w:val="24"/>
        </w:rPr>
        <w:t>Art. 1</w:t>
      </w:r>
      <w:r w:rsidR="004D1093" w:rsidRPr="00CF0AA7">
        <w:rPr>
          <w:rFonts w:ascii="Arial" w:hAnsi="Arial" w:cs="Arial"/>
          <w:b/>
          <w:bCs/>
          <w:color w:val="000000"/>
          <w:sz w:val="24"/>
          <w:szCs w:val="24"/>
        </w:rPr>
        <w:t>º</w:t>
      </w:r>
      <w:r w:rsidRPr="00CF0AA7">
        <w:rPr>
          <w:rFonts w:ascii="Arial" w:hAnsi="Arial" w:cs="Arial"/>
          <w:sz w:val="24"/>
          <w:szCs w:val="24"/>
        </w:rPr>
        <w:t xml:space="preserve"> Esta Lei dispõe a utilização de faixas não edificáveis contíguas às fixas de domínio público ao longo das rodovias, dentro do perímetro urbano, ou área urbanizada passível de ser incluída em perímetro urbano nos limites da Lei Federal n</w:t>
      </w:r>
      <w:r w:rsidR="004D1093" w:rsidRPr="00CF0AA7">
        <w:rPr>
          <w:rFonts w:ascii="Arial" w:hAnsi="Arial" w:cs="Arial"/>
          <w:b/>
          <w:bCs/>
          <w:color w:val="000000"/>
          <w:sz w:val="24"/>
          <w:szCs w:val="24"/>
        </w:rPr>
        <w:t>º</w:t>
      </w:r>
      <w:r w:rsidR="004D1093" w:rsidRPr="00CF0AA7">
        <w:rPr>
          <w:rFonts w:ascii="Arial" w:hAnsi="Arial" w:cs="Arial"/>
          <w:sz w:val="24"/>
          <w:szCs w:val="24"/>
        </w:rPr>
        <w:t xml:space="preserve"> </w:t>
      </w:r>
      <w:r w:rsidRPr="00CF0AA7">
        <w:rPr>
          <w:rFonts w:ascii="Arial" w:hAnsi="Arial" w:cs="Arial"/>
          <w:sz w:val="24"/>
          <w:szCs w:val="24"/>
        </w:rPr>
        <w:t>6</w:t>
      </w:r>
      <w:r w:rsidR="004D1093" w:rsidRPr="00CF0AA7">
        <w:rPr>
          <w:rFonts w:ascii="Arial" w:hAnsi="Arial" w:cs="Arial"/>
          <w:sz w:val="24"/>
          <w:szCs w:val="24"/>
        </w:rPr>
        <w:t>.</w:t>
      </w:r>
      <w:r w:rsidRPr="00CF0AA7">
        <w:rPr>
          <w:rFonts w:ascii="Arial" w:hAnsi="Arial" w:cs="Arial"/>
          <w:sz w:val="24"/>
          <w:szCs w:val="24"/>
        </w:rPr>
        <w:t>766, de 1979, com as alterações introduzidas pela Lei Federal 13.913 de 25 de novembro de 2019.</w:t>
      </w:r>
    </w:p>
    <w:p w:rsidR="00454FC7" w:rsidRPr="00CF0AA7" w:rsidRDefault="00454FC7" w:rsidP="003E6C9A">
      <w:pPr>
        <w:jc w:val="both"/>
        <w:rPr>
          <w:rFonts w:ascii="Arial" w:hAnsi="Arial" w:cs="Arial"/>
          <w:sz w:val="24"/>
          <w:szCs w:val="24"/>
        </w:rPr>
      </w:pPr>
      <w:r w:rsidRPr="00CF0AA7">
        <w:rPr>
          <w:rFonts w:ascii="Arial" w:hAnsi="Arial" w:cs="Arial"/>
          <w:b/>
          <w:sz w:val="24"/>
          <w:szCs w:val="24"/>
        </w:rPr>
        <w:t>Art. 2</w:t>
      </w:r>
      <w:r w:rsidR="004D1093" w:rsidRPr="00CF0AA7">
        <w:rPr>
          <w:rFonts w:ascii="Arial" w:hAnsi="Arial" w:cs="Arial"/>
          <w:b/>
          <w:bCs/>
          <w:color w:val="000000"/>
          <w:sz w:val="24"/>
          <w:szCs w:val="24"/>
        </w:rPr>
        <w:t>º</w:t>
      </w:r>
      <w:r w:rsidRPr="00CF0AA7">
        <w:rPr>
          <w:rFonts w:ascii="Arial" w:hAnsi="Arial" w:cs="Arial"/>
          <w:sz w:val="24"/>
          <w:szCs w:val="24"/>
        </w:rPr>
        <w:t xml:space="preserve"> Ao longo das faixas</w:t>
      </w:r>
      <w:r w:rsidR="006C533B" w:rsidRPr="00CF0AA7">
        <w:rPr>
          <w:rFonts w:ascii="Arial" w:hAnsi="Arial" w:cs="Arial"/>
          <w:sz w:val="24"/>
          <w:szCs w:val="24"/>
        </w:rPr>
        <w:t xml:space="preserve"> de domínio público das rodovias, a reserva de faixa não edificável será de, no mínimo, 05 (cinco) metros de cada lado.</w:t>
      </w:r>
    </w:p>
    <w:p w:rsidR="006C533B" w:rsidRPr="00CF0AA7" w:rsidRDefault="006C533B" w:rsidP="003E6C9A">
      <w:pPr>
        <w:jc w:val="both"/>
        <w:rPr>
          <w:rFonts w:ascii="Arial" w:hAnsi="Arial" w:cs="Arial"/>
          <w:bCs/>
          <w:color w:val="000000"/>
          <w:sz w:val="24"/>
          <w:szCs w:val="24"/>
        </w:rPr>
      </w:pPr>
      <w:r w:rsidRPr="00CF0AA7">
        <w:rPr>
          <w:rFonts w:ascii="Arial" w:hAnsi="Arial" w:cs="Arial"/>
          <w:b/>
          <w:sz w:val="24"/>
          <w:szCs w:val="24"/>
        </w:rPr>
        <w:t>Art. 3</w:t>
      </w:r>
      <w:r w:rsidR="004D1093" w:rsidRPr="00CF0AA7">
        <w:rPr>
          <w:rFonts w:ascii="Arial" w:hAnsi="Arial" w:cs="Arial"/>
          <w:b/>
          <w:bCs/>
          <w:color w:val="000000"/>
          <w:sz w:val="24"/>
          <w:szCs w:val="24"/>
        </w:rPr>
        <w:t>º</w:t>
      </w:r>
      <w:r w:rsidRPr="00CF0AA7">
        <w:rPr>
          <w:rFonts w:ascii="Arial" w:hAnsi="Arial" w:cs="Arial"/>
          <w:sz w:val="24"/>
          <w:szCs w:val="24"/>
        </w:rPr>
        <w:t xml:space="preserve"> As edificações localizadas nas área contíguas às faixas de domínio público, do trecho </w:t>
      </w:r>
      <w:r w:rsidR="00AD57A8" w:rsidRPr="00CF0AA7">
        <w:rPr>
          <w:rFonts w:ascii="Arial" w:hAnsi="Arial" w:cs="Arial"/>
          <w:sz w:val="24"/>
          <w:szCs w:val="24"/>
        </w:rPr>
        <w:t xml:space="preserve">na rodovia BR-163 que atravessa o perímetro urbano ou áreas urbanizadas </w:t>
      </w:r>
      <w:r w:rsidR="004D1093" w:rsidRPr="00CF0AA7">
        <w:rPr>
          <w:rFonts w:ascii="Arial" w:hAnsi="Arial" w:cs="Arial"/>
          <w:sz w:val="24"/>
          <w:szCs w:val="24"/>
        </w:rPr>
        <w:t>passíveis de serem incluídas no perímetro urbano, desde que construídas até 25 de novembro de 2019, ficam dispensadas da observância da exigência prevista no art. 2</w:t>
      </w:r>
      <w:r w:rsidR="004D1093" w:rsidRPr="00CF0AA7">
        <w:rPr>
          <w:rFonts w:ascii="Arial" w:hAnsi="Arial" w:cs="Arial"/>
          <w:bCs/>
          <w:color w:val="000000"/>
          <w:sz w:val="24"/>
          <w:szCs w:val="24"/>
        </w:rPr>
        <w:t>º desta Lei.</w:t>
      </w:r>
    </w:p>
    <w:p w:rsidR="00355398" w:rsidRPr="00CF0AA7" w:rsidRDefault="004D1093" w:rsidP="00355398">
      <w:pPr>
        <w:jc w:val="both"/>
        <w:rPr>
          <w:rFonts w:ascii="Arial" w:hAnsi="Arial" w:cs="Arial"/>
          <w:bCs/>
          <w:color w:val="000000"/>
          <w:sz w:val="24"/>
          <w:szCs w:val="24"/>
        </w:rPr>
      </w:pPr>
      <w:r w:rsidRPr="00CF0AA7">
        <w:rPr>
          <w:rFonts w:ascii="Arial" w:hAnsi="Arial" w:cs="Arial"/>
          <w:b/>
          <w:bCs/>
          <w:color w:val="000000"/>
          <w:sz w:val="24"/>
          <w:szCs w:val="24"/>
        </w:rPr>
        <w:t xml:space="preserve">Art 4º </w:t>
      </w:r>
      <w:r w:rsidRPr="00CF0AA7">
        <w:rPr>
          <w:rFonts w:ascii="Arial" w:hAnsi="Arial" w:cs="Arial"/>
          <w:bCs/>
          <w:color w:val="000000"/>
          <w:sz w:val="24"/>
          <w:szCs w:val="24"/>
        </w:rPr>
        <w:t>Revogam-se as disposições em contrário, entrando em vigor a presente Lei Complementar, na data de sua publicação</w:t>
      </w:r>
      <w:r w:rsidR="00355398" w:rsidRPr="00CF0AA7">
        <w:rPr>
          <w:rFonts w:ascii="Arial" w:hAnsi="Arial" w:cs="Arial"/>
          <w:bCs/>
          <w:color w:val="000000"/>
          <w:sz w:val="24"/>
          <w:szCs w:val="24"/>
        </w:rPr>
        <w:t>.</w:t>
      </w:r>
    </w:p>
    <w:p w:rsidR="00355398" w:rsidRPr="00CF0AA7" w:rsidRDefault="00355398" w:rsidP="00355398">
      <w:pPr>
        <w:jc w:val="both"/>
        <w:rPr>
          <w:rFonts w:ascii="Arial" w:hAnsi="Arial" w:cs="Arial"/>
          <w:bCs/>
          <w:sz w:val="24"/>
          <w:szCs w:val="24"/>
        </w:rPr>
      </w:pPr>
      <w:r w:rsidRPr="00CF0AA7">
        <w:rPr>
          <w:rFonts w:ascii="Arial" w:hAnsi="Arial" w:cs="Arial"/>
          <w:sz w:val="24"/>
          <w:szCs w:val="24"/>
        </w:rPr>
        <w:t>Da Secretaria da Câmara Municipal de Vereadores de Guarujá do Sul, Estado de Santa Catarina</w:t>
      </w:r>
      <w:r w:rsidRPr="00C74FB4">
        <w:rPr>
          <w:rFonts w:ascii="Arial" w:hAnsi="Arial" w:cs="Arial"/>
          <w:sz w:val="24"/>
          <w:szCs w:val="24"/>
        </w:rPr>
        <w:t xml:space="preserve">, aos 10 de </w:t>
      </w:r>
      <w:r w:rsidR="00C74FB4" w:rsidRPr="00C74FB4">
        <w:rPr>
          <w:rFonts w:ascii="Arial" w:hAnsi="Arial" w:cs="Arial"/>
          <w:sz w:val="24"/>
          <w:szCs w:val="24"/>
        </w:rPr>
        <w:t>março</w:t>
      </w:r>
      <w:r w:rsidRPr="00C74FB4">
        <w:rPr>
          <w:rFonts w:ascii="Arial" w:hAnsi="Arial" w:cs="Arial"/>
          <w:sz w:val="24"/>
          <w:szCs w:val="24"/>
        </w:rPr>
        <w:t xml:space="preserve"> de 2021.</w:t>
      </w:r>
    </w:p>
    <w:p w:rsidR="00355398" w:rsidRDefault="00355398" w:rsidP="00355398">
      <w:pPr>
        <w:jc w:val="both"/>
        <w:rPr>
          <w:rFonts w:ascii="Arial" w:hAnsi="Arial" w:cs="Arial"/>
          <w:sz w:val="24"/>
          <w:szCs w:val="24"/>
        </w:rPr>
      </w:pPr>
      <w:r w:rsidRPr="00CF0AA7">
        <w:rPr>
          <w:rFonts w:ascii="Arial" w:hAnsi="Arial" w:cs="Arial"/>
          <w:sz w:val="24"/>
          <w:szCs w:val="24"/>
        </w:rPr>
        <w:t xml:space="preserve">Em sua 15ª Legislatura, 1ª Sessão Legislativa, 1º período, 58º ano de sua Instalação Legislativa. </w:t>
      </w:r>
    </w:p>
    <w:tbl>
      <w:tblPr>
        <w:tblW w:w="0" w:type="auto"/>
        <w:tblLook w:val="04A0"/>
      </w:tblPr>
      <w:tblGrid>
        <w:gridCol w:w="4444"/>
        <w:gridCol w:w="4276"/>
      </w:tblGrid>
      <w:tr w:rsidR="00355398" w:rsidRPr="00CF0AA7" w:rsidTr="00CF0AA7">
        <w:tc>
          <w:tcPr>
            <w:tcW w:w="4444" w:type="dxa"/>
          </w:tcPr>
          <w:p w:rsidR="00355398" w:rsidRPr="00CF0AA7" w:rsidRDefault="00355398" w:rsidP="00CF0AA7">
            <w:pPr>
              <w:spacing w:after="0" w:line="240" w:lineRule="auto"/>
              <w:jc w:val="center"/>
              <w:rPr>
                <w:rFonts w:ascii="Arial" w:hAnsi="Arial" w:cs="Arial"/>
                <w:b/>
                <w:bCs/>
                <w:sz w:val="24"/>
                <w:szCs w:val="24"/>
              </w:rPr>
            </w:pPr>
          </w:p>
          <w:p w:rsidR="00355398" w:rsidRPr="00CF0AA7" w:rsidRDefault="00355398" w:rsidP="00CF0AA7">
            <w:pPr>
              <w:spacing w:after="0" w:line="240" w:lineRule="auto"/>
              <w:jc w:val="center"/>
              <w:rPr>
                <w:rFonts w:ascii="Arial" w:hAnsi="Arial" w:cs="Arial"/>
                <w:b/>
                <w:bCs/>
                <w:sz w:val="24"/>
                <w:szCs w:val="24"/>
              </w:rPr>
            </w:pPr>
            <w:r w:rsidRPr="00CF0AA7">
              <w:rPr>
                <w:rFonts w:ascii="Arial" w:hAnsi="Arial" w:cs="Arial"/>
                <w:b/>
                <w:bCs/>
                <w:sz w:val="24"/>
                <w:szCs w:val="24"/>
              </w:rPr>
              <w:t>CLEBER J. WESCHENFELDER</w:t>
            </w:r>
          </w:p>
        </w:tc>
        <w:tc>
          <w:tcPr>
            <w:tcW w:w="4276" w:type="dxa"/>
          </w:tcPr>
          <w:p w:rsidR="00355398" w:rsidRPr="00CF0AA7" w:rsidRDefault="00355398" w:rsidP="00CF0AA7">
            <w:pPr>
              <w:spacing w:after="0" w:line="240" w:lineRule="auto"/>
              <w:jc w:val="center"/>
              <w:rPr>
                <w:rFonts w:ascii="Arial" w:hAnsi="Arial" w:cs="Arial"/>
                <w:b/>
                <w:bCs/>
                <w:sz w:val="24"/>
                <w:szCs w:val="24"/>
              </w:rPr>
            </w:pPr>
          </w:p>
          <w:p w:rsidR="00355398" w:rsidRPr="00CF0AA7" w:rsidRDefault="00355398" w:rsidP="00CF0AA7">
            <w:pPr>
              <w:spacing w:after="0" w:line="240" w:lineRule="auto"/>
              <w:rPr>
                <w:rFonts w:ascii="Arial" w:hAnsi="Arial" w:cs="Arial"/>
                <w:b/>
                <w:sz w:val="24"/>
                <w:szCs w:val="24"/>
              </w:rPr>
            </w:pPr>
            <w:r w:rsidRPr="00CF0AA7">
              <w:rPr>
                <w:rFonts w:ascii="Arial" w:hAnsi="Arial" w:cs="Arial"/>
                <w:b/>
                <w:bCs/>
                <w:sz w:val="24"/>
                <w:szCs w:val="24"/>
              </w:rPr>
              <w:t xml:space="preserve">          SÔNIA L. K. ROSENBACH</w:t>
            </w:r>
          </w:p>
        </w:tc>
      </w:tr>
      <w:tr w:rsidR="00355398" w:rsidRPr="00CF0AA7" w:rsidTr="00CF0AA7">
        <w:tc>
          <w:tcPr>
            <w:tcW w:w="4444" w:type="dxa"/>
          </w:tcPr>
          <w:p w:rsidR="00355398" w:rsidRPr="00CF0AA7" w:rsidRDefault="00355398" w:rsidP="00CF0AA7">
            <w:pPr>
              <w:spacing w:after="0" w:line="240" w:lineRule="auto"/>
              <w:jc w:val="center"/>
              <w:rPr>
                <w:rFonts w:ascii="Arial" w:hAnsi="Arial" w:cs="Arial"/>
                <w:bCs/>
                <w:sz w:val="24"/>
                <w:szCs w:val="24"/>
              </w:rPr>
            </w:pPr>
            <w:r w:rsidRPr="00CF0AA7">
              <w:rPr>
                <w:rFonts w:ascii="Arial" w:hAnsi="Arial" w:cs="Arial"/>
                <w:bCs/>
                <w:sz w:val="24"/>
                <w:szCs w:val="24"/>
              </w:rPr>
              <w:t>Presidente</w:t>
            </w:r>
          </w:p>
        </w:tc>
        <w:tc>
          <w:tcPr>
            <w:tcW w:w="4276" w:type="dxa"/>
          </w:tcPr>
          <w:p w:rsidR="00355398" w:rsidRPr="00CF0AA7" w:rsidRDefault="00355398" w:rsidP="00CF0AA7">
            <w:pPr>
              <w:spacing w:after="0" w:line="240" w:lineRule="auto"/>
              <w:jc w:val="center"/>
              <w:rPr>
                <w:rFonts w:ascii="Arial" w:hAnsi="Arial" w:cs="Arial"/>
                <w:bCs/>
                <w:sz w:val="24"/>
                <w:szCs w:val="24"/>
              </w:rPr>
            </w:pPr>
            <w:r w:rsidRPr="00CF0AA7">
              <w:rPr>
                <w:rFonts w:ascii="Arial" w:hAnsi="Arial" w:cs="Arial"/>
                <w:bCs/>
                <w:sz w:val="24"/>
                <w:szCs w:val="24"/>
              </w:rPr>
              <w:t xml:space="preserve">    1ª Secretária</w:t>
            </w:r>
          </w:p>
        </w:tc>
      </w:tr>
    </w:tbl>
    <w:p w:rsidR="00355398" w:rsidRPr="00C94078" w:rsidRDefault="00355398" w:rsidP="00355398">
      <w:pPr>
        <w:shd w:val="clear" w:color="auto" w:fill="FFFFFF" w:themeFill="background1"/>
        <w:spacing w:after="0" w:line="240" w:lineRule="auto"/>
        <w:jc w:val="both"/>
        <w:rPr>
          <w:rFonts w:ascii="Arial" w:hAnsi="Arial" w:cs="Arial"/>
        </w:rPr>
      </w:pPr>
    </w:p>
    <w:p w:rsidR="001F06CD" w:rsidRDefault="001F06CD" w:rsidP="003E6C9A">
      <w:pPr>
        <w:jc w:val="center"/>
      </w:pPr>
    </w:p>
    <w:sectPr w:rsidR="001F06CD" w:rsidSect="001F06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E6C9A"/>
    <w:rsid w:val="00105FAE"/>
    <w:rsid w:val="001F06CD"/>
    <w:rsid w:val="00355398"/>
    <w:rsid w:val="003E6C9A"/>
    <w:rsid w:val="003E6F89"/>
    <w:rsid w:val="00454FC7"/>
    <w:rsid w:val="004D1093"/>
    <w:rsid w:val="004E315B"/>
    <w:rsid w:val="0060788E"/>
    <w:rsid w:val="006C533B"/>
    <w:rsid w:val="00940A34"/>
    <w:rsid w:val="0097769E"/>
    <w:rsid w:val="00993D9D"/>
    <w:rsid w:val="009D7CA9"/>
    <w:rsid w:val="00A13F68"/>
    <w:rsid w:val="00AD57A8"/>
    <w:rsid w:val="00AD60AB"/>
    <w:rsid w:val="00C46EB9"/>
    <w:rsid w:val="00C74FB4"/>
    <w:rsid w:val="00CD0B54"/>
    <w:rsid w:val="00CF0AA7"/>
    <w:rsid w:val="00E501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6C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6C9A"/>
    <w:rPr>
      <w:rFonts w:ascii="Tahoma" w:hAnsi="Tahoma" w:cs="Tahoma"/>
      <w:sz w:val="16"/>
      <w:szCs w:val="16"/>
    </w:rPr>
  </w:style>
  <w:style w:type="paragraph" w:styleId="NormalWeb">
    <w:name w:val="Normal (Web)"/>
    <w:basedOn w:val="Normal"/>
    <w:uiPriority w:val="99"/>
    <w:unhideWhenUsed/>
    <w:rsid w:val="00454FC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269</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7</cp:revision>
  <cp:lastPrinted>2021-03-15T14:31:00Z</cp:lastPrinted>
  <dcterms:created xsi:type="dcterms:W3CDTF">2021-02-25T11:39:00Z</dcterms:created>
  <dcterms:modified xsi:type="dcterms:W3CDTF">2021-03-15T17:42:00Z</dcterms:modified>
</cp:coreProperties>
</file>