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EF" w:rsidRPr="002B28EC" w:rsidRDefault="00884CEF" w:rsidP="0063013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06CD" w:rsidRPr="008A63CC" w:rsidRDefault="00630135" w:rsidP="00630135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A63C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REDAÇÃO FINAL AO PROJETO DE LEI Nº </w:t>
      </w:r>
      <w:r w:rsidR="000764AC" w:rsidRPr="008A63C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00</w:t>
      </w:r>
      <w:r w:rsidR="00A41B7F" w:rsidRPr="008A63C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 w:rsidRPr="008A63C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/2021</w:t>
      </w:r>
    </w:p>
    <w:p w:rsidR="00A41B7F" w:rsidRPr="002B28EC" w:rsidRDefault="00A41B7F" w:rsidP="00A41B7F">
      <w:pPr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“</w:t>
      </w:r>
      <w:r w:rsidRPr="002B28EC">
        <w:rPr>
          <w:rFonts w:ascii="Arial" w:hAnsi="Arial" w:cs="Arial"/>
          <w:b/>
          <w:bCs/>
          <w:iCs/>
          <w:sz w:val="24"/>
          <w:szCs w:val="24"/>
        </w:rPr>
        <w:t>DISPÕE SOBRE A REESTRUTURAÇÃO DO CONSELHO MUNICIPAL DE ACOMPANHAMENTO E CONTROLE SOCIAL DO FUNDO DE MANUTENÇÃO E DESENVOLVIMENTO DA EDUCAÇÃO BÁSICA E DE VALORIZAÇÃO DOS PROFISSIONAIS DA EDUCAÇÃO - CACS-FUNDEB, EM CONFORMIDADE COM O ARTIGO 212-A DA CONSTITUIÇÃO FEDERAL, REGULAMENTADO NA FORMA DA LEI FEDERAL Nº 14.113, DE 25 DE DEZEMBRO DE 2020</w:t>
      </w:r>
      <w:r w:rsidRPr="002B28EC">
        <w:rPr>
          <w:rFonts w:ascii="Arial" w:hAnsi="Arial" w:cs="Arial"/>
          <w:b/>
          <w:bCs/>
          <w:sz w:val="24"/>
          <w:szCs w:val="24"/>
        </w:rPr>
        <w:t>”.</w:t>
      </w:r>
    </w:p>
    <w:p w:rsidR="00016CBA" w:rsidRPr="002B28EC" w:rsidRDefault="00016CBA" w:rsidP="00016CBA">
      <w:pPr>
        <w:ind w:left="24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28EC" w:rsidRPr="002B28EC" w:rsidRDefault="00FE1DB1" w:rsidP="008A63C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eastAsia="Calibri" w:hAnsi="Arial" w:cs="Arial"/>
        </w:rPr>
      </w:pPr>
      <w:r w:rsidRPr="002B28EC">
        <w:rPr>
          <w:rFonts w:ascii="Arial" w:hAnsi="Arial" w:cs="Arial"/>
          <w:b/>
          <w:bCs/>
          <w:color w:val="000000"/>
        </w:rPr>
        <w:tab/>
      </w:r>
      <w:r w:rsidR="002B28EC" w:rsidRPr="002B28EC">
        <w:rPr>
          <w:rFonts w:ascii="Arial" w:eastAsia="Calibri" w:hAnsi="Arial" w:cs="Arial"/>
        </w:rPr>
        <w:t>O</w:t>
      </w:r>
      <w:r w:rsidR="002B28EC" w:rsidRPr="002B28EC">
        <w:rPr>
          <w:rFonts w:ascii="Arial" w:eastAsia="Calibri" w:hAnsi="Arial" w:cs="Arial"/>
          <w:b/>
        </w:rPr>
        <w:t xml:space="preserve"> PRESIDENTE </w:t>
      </w:r>
      <w:r w:rsidR="002B28EC" w:rsidRPr="002B28EC">
        <w:rPr>
          <w:rFonts w:ascii="Arial" w:eastAsia="Calibri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8A63CC" w:rsidRDefault="0046648C" w:rsidP="002B28EC">
      <w:pPr>
        <w:pStyle w:val="NormalWeb"/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B28EC" w:rsidRPr="002B28EC">
        <w:rPr>
          <w:rFonts w:ascii="Arial" w:hAnsi="Arial" w:cs="Arial"/>
          <w:b/>
          <w:bCs/>
        </w:rPr>
        <w:t xml:space="preserve">Art. 1º </w:t>
      </w:r>
      <w:r w:rsidR="002B28EC" w:rsidRPr="002B28EC">
        <w:rPr>
          <w:rFonts w:ascii="Arial" w:hAnsi="Arial" w:cs="Arial"/>
          <w:bCs/>
        </w:rPr>
        <w:t>O Conselho Municipal de Acompanhamento e Controle Social do Fundo de Manutenção e Desenvolvimento da Educação Básica e de Valorização dos Profissionais da Educação no Município de GUARUJÁ DO SUL- CACS-FUNDEB, criado nos termos da Lei nº 3.391, de 27 de março de 2007 e alteração, em conformidade com o artigo 212-A da Constituição Federal, regulamentado na forma da Lei Federal nº 14.113, 25 de dezembro de 2020, fica reestruturado de acordo com as disposições desta lei.</w:t>
      </w:r>
    </w:p>
    <w:p w:rsidR="002B28EC" w:rsidRPr="002B28EC" w:rsidRDefault="002B28EC" w:rsidP="002B28EC">
      <w:pPr>
        <w:pStyle w:val="NormalWeb"/>
        <w:spacing w:after="120"/>
        <w:jc w:val="both"/>
        <w:rPr>
          <w:rFonts w:ascii="Arial" w:hAnsi="Arial" w:cs="Arial"/>
        </w:rPr>
      </w:pPr>
      <w:r w:rsidRPr="002B28EC">
        <w:rPr>
          <w:rFonts w:ascii="Arial" w:hAnsi="Arial" w:cs="Arial"/>
        </w:rPr>
        <w:tab/>
      </w:r>
      <w:r w:rsidRPr="002B28EC">
        <w:rPr>
          <w:rFonts w:ascii="Arial" w:hAnsi="Arial" w:cs="Arial"/>
        </w:rPr>
        <w:tab/>
      </w:r>
      <w:r w:rsidRPr="002B28EC">
        <w:rPr>
          <w:rFonts w:ascii="Arial" w:hAnsi="Arial" w:cs="Arial"/>
        </w:rPr>
        <w:tab/>
      </w:r>
      <w:r w:rsidRPr="002B28EC">
        <w:rPr>
          <w:rFonts w:ascii="Arial" w:hAnsi="Arial" w:cs="Arial"/>
        </w:rPr>
        <w:tab/>
      </w:r>
      <w:r w:rsidRPr="002B28EC">
        <w:rPr>
          <w:rFonts w:ascii="Arial" w:hAnsi="Arial" w:cs="Arial"/>
          <w:b/>
        </w:rPr>
        <w:t>Art. 2º</w:t>
      </w:r>
      <w:r w:rsidRPr="002B28EC">
        <w:rPr>
          <w:rFonts w:ascii="Arial" w:hAnsi="Arial" w:cs="Arial"/>
        </w:rPr>
        <w:t xml:space="preserve"> O CACS-FUNDEB tem por finalidade proceder ao acompanhamento e ao controle social sobre a distribuição, a transferência e a aplicação dos recursos do Fundo, com organização e ação independentes e em harmonia com os órgãos da Administração Pública Municipal, competindo-lhe: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 - elaborar parecer sobre as prestações de contas, conforme previsto no parágrafo único do art. 31 da Lei Federal nº 14.113, de 2020;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 - supervisionar o censo escolar anual e a elaboração da proposta orçamentária anual, objetivando concorrer para o regular e tempestivo tratamento e encaminhamento dos dados estatísticos e financeiros que alicerçam a operacionalização do Fundo;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III - acompanhar a aplicação dos recursos federais transferidos à conta do Programa Nacional de Apoio ao Transporte do Escolar- PNATE e do Programa de Apoio aos Sistemas de Ensino para Atendimento à Educação de Jovens e Adultos – PEJA e, ainda, receber e analisar as prestações de contas referentes a esses programas, com a formulação de pareceres conclusivos acerca da aplicação desses recursos e o encaminhamento deles ao FNDE.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lastRenderedPageBreak/>
        <w:t>IV- acompanhar a aplicação dos recursos federais transferidos à conta dos programas nacionais do governo federal em andamento no Município;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V - receber e analisar as prestações de contas referentes aos programas referidos nos incisos III e IV do "caput" deste artigo, formulando pareceres conclusivos acerca da aplicação desses recursos e encaminhando-os ao Fundo Nacional de Desenvolvimento da Educação- FNDE;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VI - examinar os registros contábeis e demonstrativos gerenciais mensais e atualizados relativos aos recursos repassados ou retidos à conta do Fundo;</w:t>
      </w:r>
    </w:p>
    <w:p w:rsid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VII - atualizar o regimento interno, observado o disposto nesta lei.</w:t>
      </w:r>
    </w:p>
    <w:p w:rsidR="008A63CC" w:rsidRPr="002B28EC" w:rsidRDefault="008A63C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 </w:t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3º</w:t>
      </w:r>
      <w:r w:rsidRPr="002B28EC">
        <w:rPr>
          <w:rFonts w:ascii="Arial" w:hAnsi="Arial" w:cs="Arial"/>
          <w:sz w:val="24"/>
          <w:szCs w:val="24"/>
        </w:rPr>
        <w:t xml:space="preserve"> O CACS-FUNDEB poderá, sempre que julgar conveniente: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 - apresentar, ao Poder Legislativo e aos órgãos de controle interno e externo, manifestação formal acerca dos registros contábeis e dos demonstrativos gerenciais do Fundo, dando ampla transparência ao documento em sítio da internet;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 - convocar, por decisão da maioria de seus membros, o Secretário Municipal de Educação ou servidor equivalente para prestar esclarecimentos acerca do fluxo de recursos e da execução das despesas do Fundo, devendo a autoridade convocada apresentar-se em prazo não superior a 30 (trinta) dias;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III - requisitar ao Poder Executivo cópia de documentos, com prazo para fornecimento não superior a 20 (vinte) dias, referentes a: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a) licitação, empenho, liquidação e pagamento de obras e de serviços custeados com recursos do Fundo;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b) folhas de pagamento dos profissionais da educação, com a discriminação dos servidores em efetivo exercício na educação básica e a indicação do o respectivo nível, modalidade ou tipo de estabelecimento a que se encontrarem vinculados;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c) convênios/parcerias com as instituições comunitárias, confessionais ou filantrópicas sem fins lucrativos;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d) outras informações necessárias ao desempenho de suas funções;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IV - realizar visitas para verificar, "in loco", entre outras questões pertinentes: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a) o desenvolvimento regular de obras e serviços realizados pelas instituições escolares com recursos do Fundo;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b) a adequação do serviço de transporte escolar;</w:t>
      </w:r>
    </w:p>
    <w:p w:rsid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c) a utilização, em benefício do sistema de ensino, de bens adquiridos com recursos do Fundo para esse fim. </w:t>
      </w:r>
    </w:p>
    <w:p w:rsidR="008A63CC" w:rsidRPr="002B28EC" w:rsidRDefault="008A63C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4º</w:t>
      </w:r>
      <w:r w:rsidRPr="002B28EC">
        <w:rPr>
          <w:rFonts w:ascii="Arial" w:hAnsi="Arial" w:cs="Arial"/>
          <w:sz w:val="24"/>
          <w:szCs w:val="24"/>
        </w:rPr>
        <w:t xml:space="preserve"> A fiscalização e o controle do cumprimento do disposto no art. 212-A da Constituição Federal e nesta lei, especialmente em relação à aplicação da totalidade dos recursos do Fundo, serão exercidos pelo CACS-FUNDEB.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lastRenderedPageBreak/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5º</w:t>
      </w:r>
      <w:r w:rsidRPr="002B28EC">
        <w:rPr>
          <w:rFonts w:ascii="Arial" w:hAnsi="Arial" w:cs="Arial"/>
          <w:sz w:val="24"/>
          <w:szCs w:val="24"/>
        </w:rPr>
        <w:t xml:space="preserve"> O CACS-FUNDEB deverá elaborar e apresentar ao Poder Executivo parecer referente à prestação de contas dos recursos do Fundo.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 xml:space="preserve">Parágrafo único. O parecer deve ser apresentado em até 30 (trinta) dias antes do vencimento do prazo de apresentação da prestação de contas pelo Poder Executivo ao Tribunal de Contas do Município. 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 </w:t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6º</w:t>
      </w:r>
      <w:r w:rsidRPr="002B28EC">
        <w:rPr>
          <w:rFonts w:ascii="Arial" w:hAnsi="Arial" w:cs="Arial"/>
          <w:sz w:val="24"/>
          <w:szCs w:val="24"/>
        </w:rPr>
        <w:t xml:space="preserve"> O CACS-FUNDEB será constituído por: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 - membros titulares, na seguinte conformidade: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a) 2 (dois) representantes do Poder Executivo, sendo pelo menos 1 (um) deles da Secretaria Municipal de Educação;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b) 1 (um) representante dos professores da educação básica pública do Município;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c) 1 (um) representante dos diretores das escolas básicas públicas do Município;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d) 1 (um) representante dos servidores técnico-administrativos das escolas básicas públicas do Município;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e) 2 (dois) representantes dos pais/responsáveis de alunos da educação básica pública do Município;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f) 2 (dois) representantes dos estudantes da educação básica pública do Município, devendo 1 (um) deles ser indicado pela entidade de estudantes secundaristas;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§ 1º  Integrarão ainda os conselhos municipais dos Fundos, quando houver: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 - 1 (um) representante do Conselho Municipal de Educação - CME;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 - 1 (um) representante do Conselho Tutelar, previsto na Lei Federal nº 8.069, de 13 de julho de 1990 - Estatuto da Criança e do Adolescente-, indicado por seus pares;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III - 2 (dois) representantes de organizações da sociedade civil;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§ 2º Para cada membro titular, deverá ser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§ 3º Para fins da representação referida no inciso III do § 1º do "caput" deste artigo, as organizações da sociedade civil deverão atender as seguintes condições: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 - ser pessoa jurídica de direito privado sem fins lucrativos, nos termos da Lei Federal nº 13.019, de 31 de julho de 2014;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 - desenvolver atividades direcionadas ao Município de Guarujá do Sul;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III - estar em funcionamento há, no mínimo, 1 (um) ano da data de publicação do edital;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IV- desenvolver atividades relacionadas à educação ou ao controle social dos gastos públicos;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lastRenderedPageBreak/>
        <w:t>V - não figurar como beneficiária de recursos fiscalizados pelo CACS-FUNDEB ou como contratada pela Administração a título oneroso.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§ 4º Na hipótese de inexistência de estudantes emancipados, no caso da alínea "f" do inciso I do "caput" deste artigo, a representação estudantil poderá acompanhar as reuniões do conselho, com direito a voz.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 </w:t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7º</w:t>
      </w:r>
      <w:r w:rsidRPr="002B28EC">
        <w:rPr>
          <w:rFonts w:ascii="Arial" w:hAnsi="Arial" w:cs="Arial"/>
          <w:sz w:val="24"/>
          <w:szCs w:val="24"/>
        </w:rPr>
        <w:t xml:space="preserve"> Ficam impedidos de integrar o CACS-FUNDEB: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 xml:space="preserve">I - o Prefeito, o Vice-Prefeito e os Secretários Municipais, bem como seus cônjuges e parentes </w:t>
      </w:r>
      <w:proofErr w:type="spellStart"/>
      <w:r w:rsidRPr="002B28EC">
        <w:rPr>
          <w:rFonts w:ascii="Arial" w:hAnsi="Arial" w:cs="Arial"/>
          <w:sz w:val="24"/>
          <w:szCs w:val="24"/>
        </w:rPr>
        <w:t>consanguíneos</w:t>
      </w:r>
      <w:proofErr w:type="spellEnd"/>
      <w:r w:rsidRPr="002B28EC">
        <w:rPr>
          <w:rFonts w:ascii="Arial" w:hAnsi="Arial" w:cs="Arial"/>
          <w:sz w:val="24"/>
          <w:szCs w:val="24"/>
        </w:rPr>
        <w:t xml:space="preserve"> ou afins, até o terceiro grau;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 xml:space="preserve">II - o tesoureiro, contador ou funcionário de empresa de assessoria ou consultoria que prestem serviços relacionados à administração ou ao controle interno dos recursos do Fundo, bem como cônjuges, parentes </w:t>
      </w:r>
      <w:proofErr w:type="spellStart"/>
      <w:r w:rsidRPr="002B28EC">
        <w:rPr>
          <w:rFonts w:ascii="Arial" w:hAnsi="Arial" w:cs="Arial"/>
          <w:sz w:val="24"/>
          <w:szCs w:val="24"/>
        </w:rPr>
        <w:t>consanguíneos</w:t>
      </w:r>
      <w:proofErr w:type="spellEnd"/>
      <w:r w:rsidRPr="002B28EC">
        <w:rPr>
          <w:rFonts w:ascii="Arial" w:hAnsi="Arial" w:cs="Arial"/>
          <w:sz w:val="24"/>
          <w:szCs w:val="24"/>
        </w:rPr>
        <w:t xml:space="preserve"> ou afins desses profissionais, até o terceiro grau;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III - estudantes que não sejam emancipados;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IV - responsáveis por alunos ou representantes da sociedade civil que: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a) exerçam cargos ou funções públicas de livre nomeação e exoneração no âmbito dos órgãos do Poder Executivo;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b) prestem serviços terceirizados no âmbito do Poder Executivo. 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8º</w:t>
      </w:r>
      <w:r w:rsidRPr="002B28EC">
        <w:rPr>
          <w:rFonts w:ascii="Arial" w:hAnsi="Arial" w:cs="Arial"/>
          <w:sz w:val="24"/>
          <w:szCs w:val="24"/>
        </w:rPr>
        <w:t xml:space="preserve"> Os membros do CACS - FUNDEB, observados os impedimentos previstos no artigo 7º desta lei, serão indicados até 20 (vinte) dias antes do término do mandato dos conselheiros anteriores, da seguinte forma: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 - pelo Prefeito, quando se tratar de representantes do Poder Executivo;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 - nos casos dos representantes dos diretores, pais de alunos e estudantes, pelo conjunto dos estabelecimentos ou entidades de âmbito municipal, conforme o caso, em processo eletivo organizado para esse fim, pelos respectivos pares;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III - nos casos de representantes de professores e servidores, pelas entidades sindicais da respectiva categoria;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IV - nos casos de organizações da sociedade civil, em processo eletivo dotado de ampla publicidade, vedada a participação de entidades que figurem como beneficiárias de recursos fiscalizados pelo conselho ou como contratadas da Administração da localidade a título oneroso. 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9º</w:t>
      </w:r>
      <w:r w:rsidRPr="002B28EC">
        <w:rPr>
          <w:rFonts w:ascii="Arial" w:hAnsi="Arial" w:cs="Arial"/>
          <w:sz w:val="24"/>
          <w:szCs w:val="24"/>
        </w:rPr>
        <w:t xml:space="preserve"> Compete ao Poder Executivo designar, por meio de portaria/DECRETO  específica, os integrantes dos CACS-FUNDEB, em conformidade com as indicações referidas no artigo 8º desta lei.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10.</w:t>
      </w:r>
      <w:r w:rsidRPr="002B28EC">
        <w:rPr>
          <w:rFonts w:ascii="Arial" w:hAnsi="Arial" w:cs="Arial"/>
          <w:sz w:val="24"/>
          <w:szCs w:val="24"/>
        </w:rPr>
        <w:t xml:space="preserve"> O Presidente e o Vice-Presidente do CACS-FUNDEB serão eleitos por seus pares em reunião do colegiado, nos termos previstos no seu regimento interno.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Parágrafo único. Ficam impedidos de ocupar as funções de Presidente e de Vice-Presidente qualquer representante do Poder Executivo no colegiado. 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lastRenderedPageBreak/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11</w:t>
      </w:r>
      <w:r w:rsidRPr="002B28EC">
        <w:rPr>
          <w:rFonts w:ascii="Arial" w:hAnsi="Arial" w:cs="Arial"/>
          <w:sz w:val="24"/>
          <w:szCs w:val="24"/>
        </w:rPr>
        <w:t>. A atuação dos membros do CACS-FUNDEB: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 - não será remunerada;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 - será considerada atividade de relevante interesse social;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III - assegura isenção da obrigatoriedade de testemunhar sobre informações recebidas ou prestadas em razão do exercício de suas atividades e sobre as pessoas que lhes confiarem ou deles receberem informações;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IV - será considerada dia de efetivo exercício dos representantes de professores, diretores e servidores das escolas públicas em atividade no Conselho;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V - veda, no caso dos conselheiros representantes de professores, diretores ou servidores das escolas públicas, no curso do mandato: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a) a exoneração de ofício, demissão do cargo ou emprego sem justa causa ou transferência involuntária do estabelecimento de ensino em que atuam;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b) atribuição de falta injustificada ao serviço em função das atividades do conselho;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c) o afastamento involuntário e injustificado da condição de conselheiro antes do término do mandato para o qual tenha sido designado;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VI - veda, no caso dos conselheiros representantes dos estudantes em atividade no Conselho, no curso do mandato, a atribuição de falta injustificada nas atividades escolares, sendo-lhes assegurados os direitos pedagógicos</w:t>
      </w:r>
      <w:r w:rsidR="008A63CC">
        <w:rPr>
          <w:rFonts w:ascii="Arial" w:hAnsi="Arial" w:cs="Arial"/>
          <w:sz w:val="24"/>
          <w:szCs w:val="24"/>
        </w:rPr>
        <w:t>.</w:t>
      </w:r>
      <w:r w:rsidRPr="002B28EC">
        <w:rPr>
          <w:rFonts w:ascii="Arial" w:hAnsi="Arial" w:cs="Arial"/>
          <w:sz w:val="24"/>
          <w:szCs w:val="24"/>
        </w:rPr>
        <w:t> 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 xml:space="preserve">Art. 12. </w:t>
      </w:r>
      <w:r w:rsidRPr="002B28EC">
        <w:rPr>
          <w:rFonts w:ascii="Arial" w:hAnsi="Arial" w:cs="Arial"/>
          <w:sz w:val="24"/>
          <w:szCs w:val="24"/>
        </w:rPr>
        <w:t>O primeiro mandato dos Conselheiros do CACS-FUNDEB, nomeados nos termos desta lei terá vigência até 31 de dezembro de 2022.</w:t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 xml:space="preserve"> Art. 13. </w:t>
      </w:r>
      <w:r w:rsidRPr="002B28EC">
        <w:rPr>
          <w:rFonts w:ascii="Arial" w:hAnsi="Arial" w:cs="Arial"/>
          <w:sz w:val="24"/>
          <w:szCs w:val="24"/>
        </w:rPr>
        <w:t>A partir de 1º de janeiro do terceiro ano de mandato do Prefeito, o mandato dos membros do CACS-FUNDEB será de 4 (quatro) anos, vedada a recondução para o próximo mandato.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 </w:t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14.</w:t>
      </w:r>
      <w:r w:rsidRPr="002B28EC">
        <w:rPr>
          <w:rFonts w:ascii="Arial" w:hAnsi="Arial" w:cs="Arial"/>
          <w:sz w:val="24"/>
          <w:szCs w:val="24"/>
        </w:rPr>
        <w:t xml:space="preserve"> As reuniões do CACS-FUNDEB serão realizadas: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 xml:space="preserve">I - na periodicidade definida pelo regimento interno, respeitada a </w:t>
      </w:r>
      <w:proofErr w:type="spellStart"/>
      <w:r w:rsidRPr="002B28EC">
        <w:rPr>
          <w:rFonts w:ascii="Arial" w:hAnsi="Arial" w:cs="Arial"/>
          <w:sz w:val="24"/>
          <w:szCs w:val="24"/>
        </w:rPr>
        <w:t>frequência</w:t>
      </w:r>
      <w:proofErr w:type="spellEnd"/>
      <w:r w:rsidRPr="002B28EC">
        <w:rPr>
          <w:rFonts w:ascii="Arial" w:hAnsi="Arial" w:cs="Arial"/>
          <w:sz w:val="24"/>
          <w:szCs w:val="24"/>
        </w:rPr>
        <w:t xml:space="preserve"> mínima bimestral, ou por convocação de seu Presidente;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 - extraordinariamente, quando convocadas pelo Presidente ou mediante solicitação por escrito de no mínimo, 2/3 (dois terços) dos integrantes do colegiado.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§ 1º As reuniões serão realizadas em primeira convocação, com a maioria simples dos membros do CACS-FUNDEB ou, em segunda convocação, 30 (trinta) minutos após, com os membros presentes.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§ 2º As deliberações serão aprovadas pela maioria dos membros presentes, cabendo ao Presidente o voto de qualidade nos casos em que o julgamento depender de desempate. 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15.</w:t>
      </w:r>
      <w:r w:rsidRPr="002B28EC">
        <w:rPr>
          <w:rFonts w:ascii="Arial" w:hAnsi="Arial" w:cs="Arial"/>
          <w:sz w:val="24"/>
          <w:szCs w:val="24"/>
        </w:rPr>
        <w:t xml:space="preserve"> O sítio na internet contendo informações atualizadas sobre a composição e o funcionamento do CACS-FUNDEB terá continuidade com a inclusão: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lastRenderedPageBreak/>
        <w:t>I - dos nomes dos Conselheiros e das entidades ou segmentos que representam;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 - do correio eletrônico ou outro canal de contato direto com o Conselho;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III - das atas de reuniões;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IV - dos relatórios e pareceres;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V - outros documentos produzidos pelo Conselho. 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16.</w:t>
      </w:r>
      <w:r w:rsidRPr="002B28EC">
        <w:rPr>
          <w:rFonts w:ascii="Arial" w:hAnsi="Arial" w:cs="Arial"/>
          <w:sz w:val="24"/>
          <w:szCs w:val="24"/>
        </w:rPr>
        <w:t xml:space="preserve"> Caberá ao Poder Executivo, com vistas à execução plena das competências do CACS- FUNDEB, assegurar: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 xml:space="preserve">I - </w:t>
      </w:r>
      <w:proofErr w:type="spellStart"/>
      <w:r w:rsidRPr="002B28EC">
        <w:rPr>
          <w:rFonts w:ascii="Arial" w:hAnsi="Arial" w:cs="Arial"/>
          <w:sz w:val="24"/>
          <w:szCs w:val="24"/>
        </w:rPr>
        <w:t>infraestrutura</w:t>
      </w:r>
      <w:proofErr w:type="spellEnd"/>
      <w:r w:rsidRPr="002B28EC">
        <w:rPr>
          <w:rFonts w:ascii="Arial" w:hAnsi="Arial" w:cs="Arial"/>
          <w:sz w:val="24"/>
          <w:szCs w:val="24"/>
        </w:rPr>
        <w:t>, condições materiais e equipamentos adequados e local para realização das reuniões;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II - profissional de apoio para secretariar, em especial, as reuniões do colegiado. </w:t>
      </w:r>
    </w:p>
    <w:p w:rsidR="002B28EC" w:rsidRP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17.</w:t>
      </w:r>
      <w:r w:rsidRPr="002B28EC">
        <w:rPr>
          <w:rFonts w:ascii="Arial" w:hAnsi="Arial" w:cs="Arial"/>
          <w:sz w:val="24"/>
          <w:szCs w:val="24"/>
        </w:rPr>
        <w:t xml:space="preserve"> O regimento interno do CACS-FUNDEB deverá ser atualizado e aprovado no prazo máximo de até 30 (trinta) dias após a posse dos Conselheiros.</w:t>
      </w:r>
    </w:p>
    <w:p w:rsidR="002B28EC" w:rsidRDefault="002B28EC" w:rsidP="002B28EC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B28EC">
        <w:rPr>
          <w:rFonts w:ascii="Arial" w:hAnsi="Arial" w:cs="Arial"/>
          <w:sz w:val="24"/>
          <w:szCs w:val="24"/>
        </w:rPr>
        <w:t> </w:t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sz w:val="24"/>
          <w:szCs w:val="24"/>
        </w:rPr>
        <w:tab/>
      </w:r>
      <w:r w:rsidRPr="002B28EC">
        <w:rPr>
          <w:rFonts w:ascii="Arial" w:hAnsi="Arial" w:cs="Arial"/>
          <w:b/>
          <w:sz w:val="24"/>
          <w:szCs w:val="24"/>
        </w:rPr>
        <w:t>Art. 18.</w:t>
      </w:r>
      <w:r w:rsidRPr="002B28EC">
        <w:rPr>
          <w:rFonts w:ascii="Arial" w:hAnsi="Arial" w:cs="Arial"/>
          <w:sz w:val="24"/>
          <w:szCs w:val="24"/>
        </w:rPr>
        <w:t xml:space="preserve"> Esta lei entrará em vigor na data de sua publicação, revogadas as disposições em contrário.</w:t>
      </w:r>
    </w:p>
    <w:p w:rsidR="008A63CC" w:rsidRDefault="008A63CC" w:rsidP="008A63CC">
      <w:pPr>
        <w:shd w:val="clear" w:color="auto" w:fill="FFFFFF" w:themeFill="background1"/>
        <w:tabs>
          <w:tab w:val="left" w:pos="0"/>
        </w:tabs>
        <w:spacing w:after="0" w:line="240" w:lineRule="auto"/>
        <w:ind w:firstLine="1418"/>
        <w:jc w:val="both"/>
        <w:rPr>
          <w:rFonts w:ascii="Arial" w:hAnsi="Arial" w:cs="Arial"/>
        </w:rPr>
      </w:pPr>
    </w:p>
    <w:p w:rsidR="008A63CC" w:rsidRPr="008A63CC" w:rsidRDefault="008A63CC" w:rsidP="008A63CC">
      <w:pPr>
        <w:shd w:val="clear" w:color="auto" w:fill="FFFFFF" w:themeFill="background1"/>
        <w:tabs>
          <w:tab w:val="left" w:pos="0"/>
        </w:tabs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A63CC">
        <w:rPr>
          <w:rFonts w:ascii="Arial" w:hAnsi="Arial" w:cs="Arial"/>
          <w:sz w:val="24"/>
          <w:szCs w:val="24"/>
        </w:rPr>
        <w:t>Da Secretaria da Câmara Municipal de Vereadores de Guarujá do Sul, Estado de Santa Catarina, aos 31 de março de 2021.</w:t>
      </w:r>
    </w:p>
    <w:p w:rsidR="008A63CC" w:rsidRPr="008A63CC" w:rsidRDefault="008A63CC" w:rsidP="008A63CC">
      <w:pPr>
        <w:shd w:val="clear" w:color="auto" w:fill="FFFFFF" w:themeFill="background1"/>
        <w:tabs>
          <w:tab w:val="left" w:pos="0"/>
        </w:tabs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A63CC" w:rsidRPr="008A63CC" w:rsidRDefault="008A63CC" w:rsidP="008A63CC">
      <w:pPr>
        <w:shd w:val="clear" w:color="auto" w:fill="FFFFFF" w:themeFill="background1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A63CC">
        <w:rPr>
          <w:rFonts w:ascii="Arial" w:hAnsi="Arial" w:cs="Arial"/>
          <w:sz w:val="24"/>
          <w:szCs w:val="24"/>
        </w:rPr>
        <w:t xml:space="preserve">Em sua 15ª Legislatura, 1ª Sessão Legislativa, 1º período, 58º ano de sua Instalação Legislativa. </w:t>
      </w:r>
    </w:p>
    <w:p w:rsidR="00FE1DB1" w:rsidRDefault="00FE1DB1" w:rsidP="00C94078">
      <w:pPr>
        <w:shd w:val="clear" w:color="auto" w:fill="FFFFFF" w:themeFill="background1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8A63CC" w:rsidRDefault="008A63CC" w:rsidP="00C94078">
      <w:pPr>
        <w:shd w:val="clear" w:color="auto" w:fill="FFFFFF" w:themeFill="background1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8A63CC" w:rsidRDefault="008A63CC" w:rsidP="00C94078">
      <w:pPr>
        <w:shd w:val="clear" w:color="auto" w:fill="FFFFFF" w:themeFill="background1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8A63CC" w:rsidRPr="002B28EC" w:rsidRDefault="008A63CC" w:rsidP="00C94078">
      <w:pPr>
        <w:shd w:val="clear" w:color="auto" w:fill="FFFFFF" w:themeFill="background1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C94078" w:rsidRPr="002B28EC" w:rsidRDefault="00FE1DB1" w:rsidP="00C9407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2B28EC">
        <w:rPr>
          <w:rFonts w:ascii="Arial" w:hAnsi="Arial" w:cs="Arial"/>
          <w:b/>
          <w:bCs/>
          <w:sz w:val="24"/>
          <w:szCs w:val="24"/>
          <w:lang w:val="en-US"/>
        </w:rPr>
        <w:t>CLEBER J. WESCHENFELDER                             SÔNIA L. K. ROSENBACH</w:t>
      </w:r>
    </w:p>
    <w:p w:rsidR="00FE1DB1" w:rsidRPr="002B28EC" w:rsidRDefault="00FE1DB1" w:rsidP="00C9407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B28EC">
        <w:rPr>
          <w:rFonts w:ascii="Arial" w:hAnsi="Arial" w:cs="Arial"/>
          <w:bCs/>
          <w:sz w:val="24"/>
          <w:szCs w:val="24"/>
          <w:lang w:val="en-US"/>
        </w:rPr>
        <w:t xml:space="preserve">                 </w:t>
      </w:r>
      <w:proofErr w:type="spellStart"/>
      <w:r w:rsidRPr="002B28EC">
        <w:rPr>
          <w:rFonts w:ascii="Arial" w:hAnsi="Arial" w:cs="Arial"/>
          <w:bCs/>
          <w:sz w:val="24"/>
          <w:szCs w:val="24"/>
          <w:lang w:val="en-US"/>
        </w:rPr>
        <w:t>Presidente</w:t>
      </w:r>
      <w:proofErr w:type="spellEnd"/>
      <w:r w:rsidRPr="002B28EC"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                          1ª </w:t>
      </w:r>
      <w:proofErr w:type="spellStart"/>
      <w:r w:rsidRPr="002B28EC">
        <w:rPr>
          <w:rFonts w:ascii="Arial" w:hAnsi="Arial" w:cs="Arial"/>
          <w:bCs/>
          <w:sz w:val="24"/>
          <w:szCs w:val="24"/>
          <w:lang w:val="en-US"/>
        </w:rPr>
        <w:t>Secretária</w:t>
      </w:r>
      <w:proofErr w:type="spellEnd"/>
    </w:p>
    <w:tbl>
      <w:tblPr>
        <w:tblW w:w="0" w:type="auto"/>
        <w:tblLook w:val="04A0"/>
      </w:tblPr>
      <w:tblGrid>
        <w:gridCol w:w="4360"/>
        <w:gridCol w:w="4360"/>
      </w:tblGrid>
      <w:tr w:rsidR="00C94078" w:rsidRPr="002B28EC" w:rsidTr="003B50DB">
        <w:tc>
          <w:tcPr>
            <w:tcW w:w="5173" w:type="dxa"/>
          </w:tcPr>
          <w:p w:rsidR="00C94078" w:rsidRPr="002B28EC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</w:tcPr>
          <w:p w:rsidR="00C94078" w:rsidRPr="002B28EC" w:rsidRDefault="00C94078" w:rsidP="00C94078">
            <w:pPr>
              <w:spacing w:after="4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94078" w:rsidRPr="002B28EC" w:rsidTr="003B50DB">
        <w:tc>
          <w:tcPr>
            <w:tcW w:w="5173" w:type="dxa"/>
          </w:tcPr>
          <w:p w:rsidR="00C94078" w:rsidRPr="002B28EC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73" w:type="dxa"/>
          </w:tcPr>
          <w:p w:rsidR="00C94078" w:rsidRPr="002B28EC" w:rsidRDefault="00C94078" w:rsidP="00FE1DB1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8EC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</w:tbl>
    <w:p w:rsidR="00C94078" w:rsidRPr="002B28EC" w:rsidRDefault="00C94078" w:rsidP="00FE1DB1">
      <w:pPr>
        <w:jc w:val="both"/>
        <w:rPr>
          <w:rFonts w:ascii="Arial" w:hAnsi="Arial" w:cs="Arial"/>
          <w:sz w:val="24"/>
          <w:szCs w:val="24"/>
        </w:rPr>
      </w:pPr>
    </w:p>
    <w:sectPr w:rsidR="00C94078" w:rsidRPr="002B28EC" w:rsidSect="001F0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30135"/>
    <w:rsid w:val="00007F6F"/>
    <w:rsid w:val="00016CBA"/>
    <w:rsid w:val="000764AC"/>
    <w:rsid w:val="001F06CD"/>
    <w:rsid w:val="001F6748"/>
    <w:rsid w:val="002B28EC"/>
    <w:rsid w:val="0046648C"/>
    <w:rsid w:val="00495C92"/>
    <w:rsid w:val="004D7B03"/>
    <w:rsid w:val="00577E6D"/>
    <w:rsid w:val="00630135"/>
    <w:rsid w:val="008627D6"/>
    <w:rsid w:val="00884CEF"/>
    <w:rsid w:val="0089549E"/>
    <w:rsid w:val="008A63CC"/>
    <w:rsid w:val="009A5DA8"/>
    <w:rsid w:val="00A41B7F"/>
    <w:rsid w:val="00C94078"/>
    <w:rsid w:val="00D8336D"/>
    <w:rsid w:val="00EF3EC9"/>
    <w:rsid w:val="00FE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2040</Words>
  <Characters>11021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5</cp:revision>
  <cp:lastPrinted>2021-02-16T21:26:00Z</cp:lastPrinted>
  <dcterms:created xsi:type="dcterms:W3CDTF">2021-03-30T13:41:00Z</dcterms:created>
  <dcterms:modified xsi:type="dcterms:W3CDTF">2021-03-30T13:56:00Z</dcterms:modified>
</cp:coreProperties>
</file>