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3" w:rsidRDefault="00E64653" w:rsidP="00DD5251">
      <w:pPr>
        <w:tabs>
          <w:tab w:val="left" w:pos="3544"/>
        </w:tabs>
        <w:spacing w:after="0" w:line="240" w:lineRule="auto"/>
        <w:ind w:firstLine="354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26801" w:rsidRPr="00853F16" w:rsidRDefault="00526801" w:rsidP="00853F16">
      <w:pPr>
        <w:tabs>
          <w:tab w:val="left" w:pos="3544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853F16">
        <w:rPr>
          <w:rFonts w:ascii="Arial" w:eastAsia="Calibri" w:hAnsi="Arial" w:cs="Arial"/>
          <w:b/>
          <w:sz w:val="32"/>
          <w:szCs w:val="32"/>
          <w:u w:val="single"/>
        </w:rPr>
        <w:t xml:space="preserve">MOÇÃO </w:t>
      </w:r>
      <w:r w:rsidR="003111E9" w:rsidRPr="00853F16">
        <w:rPr>
          <w:rFonts w:ascii="Arial" w:eastAsia="Calibri" w:hAnsi="Arial" w:cs="Arial"/>
          <w:b/>
          <w:sz w:val="32"/>
          <w:szCs w:val="32"/>
          <w:u w:val="single"/>
        </w:rPr>
        <w:t>2</w:t>
      </w:r>
      <w:r w:rsidR="00A66726" w:rsidRPr="00853F16">
        <w:rPr>
          <w:rFonts w:ascii="Arial" w:eastAsia="Calibri" w:hAnsi="Arial" w:cs="Arial"/>
          <w:b/>
          <w:sz w:val="32"/>
          <w:szCs w:val="32"/>
          <w:u w:val="single"/>
        </w:rPr>
        <w:t>2</w:t>
      </w:r>
      <w:r w:rsidRPr="00853F16">
        <w:rPr>
          <w:rFonts w:ascii="Arial" w:eastAsia="Calibri" w:hAnsi="Arial" w:cs="Arial"/>
          <w:b/>
          <w:sz w:val="32"/>
          <w:szCs w:val="32"/>
          <w:u w:val="single"/>
        </w:rPr>
        <w:t>/2021</w:t>
      </w:r>
    </w:p>
    <w:p w:rsidR="009C416F" w:rsidRPr="00DD5251" w:rsidRDefault="009C416F" w:rsidP="00DD5251">
      <w:pPr>
        <w:tabs>
          <w:tab w:val="left" w:pos="3544"/>
        </w:tabs>
        <w:spacing w:after="0" w:line="240" w:lineRule="auto"/>
        <w:ind w:firstLine="354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26801" w:rsidRPr="00DD5251" w:rsidRDefault="00526801" w:rsidP="00DD52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5251">
        <w:rPr>
          <w:rFonts w:ascii="Arial" w:eastAsia="Calibri" w:hAnsi="Arial" w:cs="Arial"/>
          <w:sz w:val="24"/>
          <w:szCs w:val="24"/>
        </w:rPr>
        <w:tab/>
        <w:t xml:space="preserve">A Câmara Municipal de Vereadores de Guarujá do Sul, Estado de Santa Catarina, depois de cumpridas todas as formalidades legais, regimentais e deliberativas desta Casa, encaminha a presente </w:t>
      </w:r>
      <w:r w:rsidR="00112C87" w:rsidRPr="00DD5251">
        <w:rPr>
          <w:rFonts w:ascii="Arial" w:eastAsia="Calibri" w:hAnsi="Arial" w:cs="Arial"/>
          <w:b/>
          <w:sz w:val="24"/>
          <w:szCs w:val="24"/>
        </w:rPr>
        <w:t>MOÇÃO DE APOIO</w:t>
      </w:r>
      <w:r w:rsidRPr="00DD5251">
        <w:rPr>
          <w:rFonts w:ascii="Arial" w:hAnsi="Arial" w:cs="Arial"/>
          <w:sz w:val="24"/>
          <w:szCs w:val="24"/>
        </w:rPr>
        <w:t xml:space="preserve">, proposta </w:t>
      </w:r>
      <w:r w:rsidR="003111E9" w:rsidRPr="00DD5251">
        <w:rPr>
          <w:rFonts w:ascii="Arial" w:hAnsi="Arial" w:cs="Arial"/>
          <w:sz w:val="24"/>
          <w:szCs w:val="24"/>
        </w:rPr>
        <w:t xml:space="preserve">pelo Vereador </w:t>
      </w:r>
      <w:r w:rsidR="00A66726" w:rsidRPr="00DD5251">
        <w:rPr>
          <w:rFonts w:ascii="Arial" w:hAnsi="Arial" w:cs="Arial"/>
          <w:sz w:val="24"/>
          <w:szCs w:val="24"/>
        </w:rPr>
        <w:t>RODRIGO ANDRÉ LUNKES</w:t>
      </w:r>
      <w:r w:rsidRPr="00DD5251">
        <w:rPr>
          <w:rFonts w:ascii="Arial" w:hAnsi="Arial" w:cs="Arial"/>
          <w:sz w:val="24"/>
          <w:szCs w:val="24"/>
        </w:rPr>
        <w:t xml:space="preserve"> e</w:t>
      </w:r>
      <w:r w:rsidR="00671A19" w:rsidRPr="00DD5251">
        <w:rPr>
          <w:rFonts w:ascii="Arial" w:hAnsi="Arial" w:cs="Arial"/>
          <w:sz w:val="24"/>
          <w:szCs w:val="24"/>
        </w:rPr>
        <w:t xml:space="preserve"> </w:t>
      </w:r>
      <w:r w:rsidRPr="00DD5251">
        <w:rPr>
          <w:rFonts w:ascii="Arial" w:hAnsi="Arial" w:cs="Arial"/>
          <w:sz w:val="24"/>
          <w:szCs w:val="24"/>
        </w:rPr>
        <w:t>com aprovação unânime dos demais Vereadores,</w:t>
      </w:r>
      <w:r w:rsidR="00112C87" w:rsidRPr="00DD5251">
        <w:rPr>
          <w:rFonts w:ascii="Arial" w:hAnsi="Arial" w:cs="Arial"/>
          <w:sz w:val="24"/>
          <w:szCs w:val="24"/>
        </w:rPr>
        <w:t xml:space="preserve"> </w:t>
      </w:r>
      <w:r w:rsidRPr="00DD5251">
        <w:rPr>
          <w:rFonts w:ascii="Arial" w:eastAsia="Calibri" w:hAnsi="Arial" w:cs="Arial"/>
          <w:sz w:val="24"/>
          <w:szCs w:val="24"/>
        </w:rPr>
        <w:t>manifestando</w:t>
      </w:r>
      <w:r w:rsidR="00112C87" w:rsidRPr="00DD5251">
        <w:rPr>
          <w:rFonts w:ascii="Arial" w:eastAsia="Calibri" w:hAnsi="Arial" w:cs="Arial"/>
          <w:sz w:val="24"/>
          <w:szCs w:val="24"/>
        </w:rPr>
        <w:t xml:space="preserve"> </w:t>
      </w:r>
      <w:r w:rsidR="00112C87" w:rsidRPr="00DD5251">
        <w:rPr>
          <w:rFonts w:ascii="Arial" w:hAnsi="Arial" w:cs="Arial"/>
          <w:sz w:val="24"/>
          <w:szCs w:val="24"/>
        </w:rPr>
        <w:t>apoio</w:t>
      </w:r>
      <w:r w:rsidR="00112C87" w:rsidRPr="00DD5251">
        <w:rPr>
          <w:rFonts w:ascii="Arial" w:hAnsi="Arial" w:cs="Arial"/>
          <w:b/>
          <w:sz w:val="24"/>
          <w:szCs w:val="24"/>
        </w:rPr>
        <w:t xml:space="preserve"> </w:t>
      </w:r>
      <w:r w:rsidR="00A66726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pleito reivindicado pela </w:t>
      </w:r>
      <w:r w:rsidR="00A66726" w:rsidRPr="00DD52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APRASC - Associação dos Praças do Estado de Santa Catarina</w:t>
      </w:r>
      <w:r w:rsidR="00A66726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1460A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favor da reposição de suas perdas salariais,</w:t>
      </w:r>
      <w:r w:rsidR="00A66726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1A4A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que faz </w:t>
      </w:r>
      <w:r w:rsidR="00A66726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>nos seguintes termos:</w:t>
      </w:r>
    </w:p>
    <w:p w:rsidR="00FB3A9E" w:rsidRPr="00DD5251" w:rsidRDefault="00FB3A9E" w:rsidP="00DD52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D2882" w:rsidRPr="00336F65" w:rsidRDefault="00671A19" w:rsidP="00DD52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25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FB3A9E" w:rsidRPr="00336F65">
        <w:rPr>
          <w:rFonts w:ascii="Arial" w:eastAsia="Times New Roman" w:hAnsi="Arial" w:cs="Arial"/>
          <w:bCs/>
          <w:sz w:val="24"/>
          <w:szCs w:val="24"/>
          <w:lang w:eastAsia="pt-BR"/>
        </w:rPr>
        <w:t>Considerando a solicitação da APRASC junto  a Assembléia Legislativa,</w:t>
      </w:r>
      <w:r w:rsidRPr="00336F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solicitando que o reajuste salarial da </w:t>
      </w:r>
      <w:r w:rsidR="0001460A" w:rsidRPr="00336F65">
        <w:rPr>
          <w:rFonts w:ascii="Arial" w:eastAsia="Times New Roman" w:hAnsi="Arial" w:cs="Arial"/>
          <w:bCs/>
          <w:sz w:val="24"/>
          <w:szCs w:val="24"/>
          <w:lang w:eastAsia="pt-BR"/>
        </w:rPr>
        <w:t>segurança pública, seja alterado</w:t>
      </w:r>
      <w:r w:rsidRPr="00336F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 base no projeto de lei complement</w:t>
      </w:r>
      <w:r w:rsidR="0001460A" w:rsidRPr="00336F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ar do reajuste salarial linear, </w:t>
      </w:r>
      <w:r w:rsidR="0001460A" w:rsidRPr="00336F65">
        <w:rPr>
          <w:rFonts w:ascii="Arial" w:hAnsi="Arial" w:cs="Arial"/>
          <w:sz w:val="24"/>
          <w:szCs w:val="24"/>
        </w:rPr>
        <w:t>(PLC) 12/2021,</w:t>
      </w:r>
      <w:r w:rsidR="001D2882" w:rsidRPr="00336F65">
        <w:rPr>
          <w:rFonts w:ascii="Arial" w:hAnsi="Arial" w:cs="Arial"/>
          <w:sz w:val="24"/>
          <w:szCs w:val="24"/>
        </w:rPr>
        <w:t xml:space="preserve"> ou seja,  que</w:t>
      </w:r>
      <w:r w:rsidR="001D2882" w:rsidRPr="00336F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reajuste salarial, para policiais militares e bombeiros, seja sem percentuais diferenciados. </w:t>
      </w:r>
      <w:r w:rsidR="001D2882" w:rsidRPr="00336F65">
        <w:rPr>
          <w:rFonts w:ascii="Arial" w:hAnsi="Arial" w:cs="Arial"/>
          <w:sz w:val="24"/>
          <w:szCs w:val="24"/>
        </w:rPr>
        <w:t xml:space="preserve"> </w:t>
      </w:r>
    </w:p>
    <w:p w:rsidR="00336F65" w:rsidRPr="00336F65" w:rsidRDefault="00336F65" w:rsidP="00DD52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882" w:rsidRPr="00336F65" w:rsidRDefault="001D2882" w:rsidP="00336F6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6F65">
        <w:rPr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Pr="00336F65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Considerando que a proposta do Governo do Estado, é investir mensalmente R$ 241.698.439,00, para repor a defasagem salarial dos 24.117 servidores públicos que estão trabalhando há oito anos sem reajustes salariais. Segundo a proposta do Governo do Estado, grande parte do montante acima mencionado ficaria nas mãos de apenas 17% do efetivo</w:t>
      </w:r>
      <w:r w:rsidR="00336F65" w:rsidRPr="00336F6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D5251" w:rsidRPr="00336F65" w:rsidRDefault="00DD5251" w:rsidP="00DD52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A3971" w:rsidRDefault="00DD5251" w:rsidP="00DD52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6F65">
        <w:rPr>
          <w:rFonts w:ascii="Arial" w:hAnsi="Arial" w:cs="Arial"/>
          <w:sz w:val="24"/>
          <w:szCs w:val="24"/>
          <w:shd w:val="clear" w:color="auto" w:fill="FFFFFF"/>
        </w:rPr>
        <w:tab/>
        <w:t xml:space="preserve">Considerando que </w:t>
      </w:r>
      <w:r w:rsidR="0001460A" w:rsidRPr="00336F65">
        <w:rPr>
          <w:rFonts w:ascii="Arial" w:hAnsi="Arial" w:cs="Arial"/>
          <w:sz w:val="24"/>
          <w:szCs w:val="24"/>
          <w:shd w:val="clear" w:color="auto" w:fill="FFFFFF"/>
        </w:rPr>
        <w:t>a PLC do Reajuste Salarial Linear seja aprovada, a quantia mensal de R$ 241.698.439,00 será dividida de forma igualitária para todos os membros da PMSC e dos BMSC, beneficiando cerca de 20 mil militares, com uma reposição salarial de R$ 2.13</w:t>
      </w:r>
      <w:r w:rsidR="004A3971">
        <w:rPr>
          <w:rFonts w:ascii="Arial" w:hAnsi="Arial" w:cs="Arial"/>
          <w:sz w:val="24"/>
          <w:szCs w:val="24"/>
          <w:shd w:val="clear" w:color="auto" w:fill="FFFFFF"/>
        </w:rPr>
        <w:t xml:space="preserve">8,61, para cada agente público. </w:t>
      </w:r>
      <w:r w:rsidRPr="00336F6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1460A" w:rsidRPr="00336F65">
        <w:rPr>
          <w:rFonts w:ascii="Arial" w:hAnsi="Arial" w:cs="Arial"/>
          <w:sz w:val="24"/>
          <w:szCs w:val="24"/>
          <w:shd w:val="clear" w:color="auto" w:fill="FFFFFF"/>
        </w:rPr>
        <w:t>demais, tal medida irá diminuir a discrepância dos maiores salários para os menores salários dentro das carreiras militares, fazendo jus à Lei Complementar Estadual nº 254/2003, a qual estabelece em seu artigo 27, que o maior salário do Sistema de Segurança Pública não poderá ser quatro vezes maior do que o menor salário.</w:t>
      </w:r>
    </w:p>
    <w:p w:rsidR="001D2882" w:rsidRPr="00DD5251" w:rsidRDefault="001D2882" w:rsidP="00DD5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6F65">
        <w:rPr>
          <w:rFonts w:ascii="Verdana" w:hAnsi="Verdana"/>
          <w:color w:val="000000"/>
          <w:sz w:val="24"/>
          <w:szCs w:val="24"/>
          <w:shd w:val="clear" w:color="auto" w:fill="FFFFFF"/>
        </w:rPr>
        <w:tab/>
      </w:r>
    </w:p>
    <w:p w:rsidR="00E64653" w:rsidRDefault="00DD5251" w:rsidP="00DD5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FB3A9E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Manifestamos nosso  apoio aos </w:t>
      </w:r>
      <w:proofErr w:type="spellStart"/>
      <w:r w:rsidR="00FB3A9E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>PMs</w:t>
      </w:r>
      <w:proofErr w:type="spellEnd"/>
      <w:r w:rsidR="00FB3A9E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Bombeiros Militares do Estado de SC, em razão da incontestável necessidade de reajuste salarial, repondo as perdas inf</w:t>
      </w:r>
      <w:r w:rsidR="00671A19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>lacionárias, que desde 2013 não</w:t>
      </w:r>
      <w:r w:rsidR="00FB3A9E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são repostas em seus vencimentos, atualmente </w:t>
      </w:r>
      <w:r w:rsidR="00FB3A9E"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totalizando uma defasagem de quase 49% (quarenta e nove por cento), dos seus vencimentos, </w:t>
      </w:r>
      <w:r w:rsidR="00671A19"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o que </w:t>
      </w:r>
      <w:r w:rsidR="00FB3A9E"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atinge qualquer orçamento.</w:t>
      </w:r>
      <w:r w:rsidR="00A66726" w:rsidRPr="00DD5251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" name="Imagem 1" descr="https://www.cmva.sc.gov.br/img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mva.sc.gov.br/img/spac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53" w:rsidRPr="00DD5251" w:rsidRDefault="00E64653" w:rsidP="00DD5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DD5251" w:rsidRDefault="00671A19" w:rsidP="00336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  </w:t>
      </w:r>
      <w:r w:rsidR="00DD5251"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Acompanhamos com muita preocupação a situação pela qual a classe vem atravessando vários anos sem reposição salarial e muito nos descontenta ver profissionais tão dedicados, tendo que buscar complementação, realizando outras atividades e, logicamente, deixando o tão conhecido afinco pela falta de estímulo, causado pela desvalorização da classe</w:t>
      </w:r>
      <w:r w:rsidR="00336F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  <w:r w:rsidR="00A66726" w:rsidRPr="00DD525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2" name="Imagem 2" descr="https://www.cmva.sc.gov.br/img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mva.sc.gov.br/img/spac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251"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</w:p>
    <w:p w:rsidR="00DD5251" w:rsidRDefault="00DD5251" w:rsidP="00DD52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53F16" w:rsidRDefault="00853F16" w:rsidP="00DD52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53F16" w:rsidRDefault="00853F16" w:rsidP="00DD52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53F16" w:rsidRDefault="00853F16" w:rsidP="00DD52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53F16" w:rsidRDefault="00853F16" w:rsidP="00DD52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53F16" w:rsidRDefault="00853F16" w:rsidP="00DD52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112C87" w:rsidRDefault="00DD5251" w:rsidP="00DD525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Consideramos que a</w:t>
      </w:r>
      <w:r w:rsidR="00A66726"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Polícia Militar e o Bombeiro Militar são referência de qualidade e excelência</w:t>
      </w:r>
      <w:r w:rsidR="00112C87"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valorizamos a segurança pública catarinense, considerada a melhor do país, merecedores do reconhecimento desta Casa Legislativa.</w:t>
      </w:r>
      <w:r w:rsidR="00FB3A9E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Apoiamos a causa, pois atrás de cada farda existe um homem, uma mulher, uma família, cujo juramento foi de "Defender a Sociedade Mesmo com Risco da Própria Vida", missão que desempenham com orgulho e salientando que nada mais é do que um direito da </w:t>
      </w:r>
      <w:r w:rsidR="00671A19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referida </w:t>
      </w:r>
      <w:r w:rsidR="00FB3A9E"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>classe. </w:t>
      </w:r>
    </w:p>
    <w:p w:rsidR="00336F65" w:rsidRPr="00DD5251" w:rsidRDefault="00336F65" w:rsidP="00DD52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01460A" w:rsidRDefault="00DD5251" w:rsidP="00DD525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52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="00671A19" w:rsidRPr="00DD525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Assim sendo, manifestamos nosso apoio</w:t>
      </w:r>
      <w:r w:rsidR="0001460A" w:rsidRPr="00DD525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 APRASC, para que </w:t>
      </w:r>
      <w:r w:rsidR="0001460A" w:rsidRPr="00DD5251">
        <w:rPr>
          <w:rFonts w:ascii="Arial" w:eastAsia="Times New Roman" w:hAnsi="Arial" w:cs="Arial"/>
          <w:bCs/>
          <w:sz w:val="24"/>
          <w:szCs w:val="24"/>
          <w:lang w:eastAsia="pt-BR"/>
        </w:rPr>
        <w:t>o reajuste salarial da segurança pública, seja alterado com base no projeto de lei complementar do reajuste salarial linear</w:t>
      </w:r>
      <w:r w:rsidRPr="00DD5251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DD5251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</w:t>
      </w:r>
      <w:r w:rsidRPr="00DD5251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que esta alteração ocorra,</w:t>
      </w:r>
      <w:r w:rsidR="004A39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fazendo justiça a todos.</w:t>
      </w:r>
    </w:p>
    <w:p w:rsidR="00336F65" w:rsidRPr="00DD5251" w:rsidRDefault="00336F65" w:rsidP="00DD5251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635DF6" w:rsidRPr="00DD5251" w:rsidRDefault="00DD5251" w:rsidP="00DD52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251">
        <w:rPr>
          <w:rFonts w:ascii="Arial" w:eastAsia="Calibri" w:hAnsi="Arial" w:cs="Arial"/>
          <w:sz w:val="24"/>
          <w:szCs w:val="24"/>
        </w:rPr>
        <w:tab/>
      </w:r>
      <w:r w:rsidR="00635DF6" w:rsidRPr="00DD5251">
        <w:rPr>
          <w:rFonts w:ascii="Arial" w:eastAsia="Calibri" w:hAnsi="Arial" w:cs="Arial"/>
          <w:sz w:val="24"/>
          <w:szCs w:val="24"/>
        </w:rPr>
        <w:t>Da Secretaria da Câmara Municipal de Vereadores de Guarujá do Sul, Estado de Santa C</w:t>
      </w:r>
      <w:r w:rsidR="003111E9" w:rsidRPr="00DD5251">
        <w:rPr>
          <w:rFonts w:ascii="Arial" w:eastAsia="Calibri" w:hAnsi="Arial" w:cs="Arial"/>
          <w:sz w:val="24"/>
          <w:szCs w:val="24"/>
        </w:rPr>
        <w:t xml:space="preserve">atarina, em </w:t>
      </w:r>
      <w:r w:rsidR="00A66726" w:rsidRPr="00DD5251">
        <w:rPr>
          <w:rFonts w:ascii="Arial" w:eastAsia="Calibri" w:hAnsi="Arial" w:cs="Arial"/>
          <w:sz w:val="24"/>
          <w:szCs w:val="24"/>
        </w:rPr>
        <w:t>13 de outubro</w:t>
      </w:r>
      <w:r w:rsidR="003111E9" w:rsidRPr="00DD5251">
        <w:rPr>
          <w:rFonts w:ascii="Arial" w:eastAsia="Calibri" w:hAnsi="Arial" w:cs="Arial"/>
          <w:sz w:val="24"/>
          <w:szCs w:val="24"/>
        </w:rPr>
        <w:t xml:space="preserve"> de 2021, e</w:t>
      </w:r>
      <w:r w:rsidR="00635DF6" w:rsidRPr="00DD5251">
        <w:rPr>
          <w:rFonts w:ascii="Arial" w:eastAsia="Calibri" w:hAnsi="Arial" w:cs="Arial"/>
          <w:sz w:val="24"/>
          <w:szCs w:val="24"/>
        </w:rPr>
        <w:t>m sua 15ª Legislatura, 1ª Sessão Legislativa, 1º período, 58º ano de sua Instalação Legislativa.</w:t>
      </w:r>
    </w:p>
    <w:p w:rsidR="00DD5251" w:rsidRDefault="00DD5251" w:rsidP="00DD5251">
      <w:pPr>
        <w:tabs>
          <w:tab w:val="left" w:pos="5340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5251" w:rsidRDefault="00DD5251" w:rsidP="00DD5251">
      <w:pPr>
        <w:tabs>
          <w:tab w:val="left" w:pos="5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64653" w:rsidRDefault="00E64653" w:rsidP="00DD5251">
      <w:pPr>
        <w:tabs>
          <w:tab w:val="left" w:pos="5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5251" w:rsidRDefault="00DD5251" w:rsidP="00DD5251">
      <w:pPr>
        <w:tabs>
          <w:tab w:val="left" w:pos="5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5251" w:rsidRPr="00DD5251" w:rsidRDefault="00DD5251" w:rsidP="00DD5251">
      <w:pPr>
        <w:tabs>
          <w:tab w:val="left" w:pos="5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96829" w:rsidRPr="00DD5251" w:rsidRDefault="005E1243" w:rsidP="00DD5251">
      <w:pPr>
        <w:tabs>
          <w:tab w:val="left" w:pos="5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96829" w:rsidRPr="00DD5251">
        <w:rPr>
          <w:rFonts w:ascii="Arial" w:hAnsi="Arial" w:cs="Arial"/>
          <w:b/>
          <w:sz w:val="24"/>
          <w:szCs w:val="24"/>
        </w:rPr>
        <w:t>_____________________</w:t>
      </w:r>
      <w:r w:rsidR="00DD5251" w:rsidRPr="00DD5251">
        <w:rPr>
          <w:rFonts w:ascii="Arial" w:hAnsi="Arial" w:cs="Arial"/>
          <w:b/>
          <w:sz w:val="24"/>
          <w:szCs w:val="24"/>
        </w:rPr>
        <w:t xml:space="preserve">________  </w:t>
      </w:r>
      <w:r w:rsidR="00DD5251">
        <w:rPr>
          <w:rFonts w:ascii="Arial" w:hAnsi="Arial" w:cs="Arial"/>
          <w:b/>
          <w:sz w:val="24"/>
          <w:szCs w:val="24"/>
        </w:rPr>
        <w:t xml:space="preserve">            </w:t>
      </w:r>
      <w:r w:rsidR="00DD5251" w:rsidRPr="00DD5251">
        <w:rPr>
          <w:rFonts w:ascii="Arial" w:hAnsi="Arial" w:cs="Arial"/>
          <w:b/>
          <w:sz w:val="24"/>
          <w:szCs w:val="24"/>
        </w:rPr>
        <w:t>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="00DD5251" w:rsidRPr="00DD5251">
        <w:rPr>
          <w:rFonts w:ascii="Arial" w:hAnsi="Arial" w:cs="Arial"/>
          <w:b/>
          <w:sz w:val="24"/>
          <w:szCs w:val="24"/>
        </w:rPr>
        <w:t xml:space="preserve">______                      </w:t>
      </w:r>
    </w:p>
    <w:p w:rsidR="00B96829" w:rsidRPr="00DD5251" w:rsidRDefault="00B96829" w:rsidP="00DD52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5251">
        <w:rPr>
          <w:rFonts w:ascii="Arial" w:hAnsi="Arial" w:cs="Arial"/>
          <w:b/>
          <w:sz w:val="24"/>
          <w:szCs w:val="24"/>
        </w:rPr>
        <w:t>CLEBER J</w:t>
      </w:r>
      <w:r w:rsidR="00DD5251">
        <w:rPr>
          <w:rFonts w:ascii="Arial" w:hAnsi="Arial" w:cs="Arial"/>
          <w:b/>
          <w:sz w:val="24"/>
          <w:szCs w:val="24"/>
        </w:rPr>
        <w:t xml:space="preserve">ONAS </w:t>
      </w:r>
      <w:r w:rsidRPr="00DD5251">
        <w:rPr>
          <w:rFonts w:ascii="Arial" w:hAnsi="Arial" w:cs="Arial"/>
          <w:b/>
          <w:sz w:val="24"/>
          <w:szCs w:val="24"/>
        </w:rPr>
        <w:t xml:space="preserve"> WESCHENFELDER </w:t>
      </w:r>
      <w:r w:rsidR="00DD5251" w:rsidRPr="00DD5251">
        <w:rPr>
          <w:rFonts w:ascii="Arial" w:hAnsi="Arial" w:cs="Arial"/>
          <w:b/>
          <w:sz w:val="24"/>
          <w:szCs w:val="24"/>
        </w:rPr>
        <w:t xml:space="preserve">    </w:t>
      </w:r>
      <w:r w:rsidR="005E1243">
        <w:rPr>
          <w:rFonts w:ascii="Arial" w:hAnsi="Arial" w:cs="Arial"/>
          <w:b/>
          <w:sz w:val="24"/>
          <w:szCs w:val="24"/>
        </w:rPr>
        <w:t xml:space="preserve">     </w:t>
      </w:r>
      <w:r w:rsidR="00DD5251">
        <w:rPr>
          <w:rFonts w:ascii="Arial" w:hAnsi="Arial" w:cs="Arial"/>
          <w:b/>
          <w:sz w:val="24"/>
          <w:szCs w:val="24"/>
        </w:rPr>
        <w:t xml:space="preserve"> </w:t>
      </w:r>
      <w:r w:rsidR="00DD5251" w:rsidRPr="00DD5251">
        <w:rPr>
          <w:rFonts w:ascii="Arial" w:hAnsi="Arial" w:cs="Arial"/>
          <w:b/>
          <w:sz w:val="24"/>
          <w:szCs w:val="24"/>
        </w:rPr>
        <w:t xml:space="preserve"> </w:t>
      </w:r>
      <w:r w:rsidR="00A66726" w:rsidRPr="00DD5251">
        <w:rPr>
          <w:rFonts w:ascii="Arial" w:hAnsi="Arial" w:cs="Arial"/>
          <w:b/>
          <w:sz w:val="24"/>
          <w:szCs w:val="24"/>
        </w:rPr>
        <w:t>SÔ</w:t>
      </w:r>
      <w:r w:rsidRPr="00DD5251">
        <w:rPr>
          <w:rFonts w:ascii="Arial" w:hAnsi="Arial" w:cs="Arial"/>
          <w:b/>
          <w:sz w:val="24"/>
          <w:szCs w:val="24"/>
        </w:rPr>
        <w:t>NIA L</w:t>
      </w:r>
      <w:r w:rsidR="00DD5251">
        <w:rPr>
          <w:rFonts w:ascii="Arial" w:hAnsi="Arial" w:cs="Arial"/>
          <w:b/>
          <w:sz w:val="24"/>
          <w:szCs w:val="24"/>
        </w:rPr>
        <w:t>UCIA</w:t>
      </w:r>
      <w:r w:rsidR="00DD5251" w:rsidRPr="00DD5251">
        <w:rPr>
          <w:rFonts w:ascii="Arial" w:hAnsi="Arial" w:cs="Arial"/>
          <w:b/>
          <w:sz w:val="24"/>
          <w:szCs w:val="24"/>
        </w:rPr>
        <w:t xml:space="preserve"> K.</w:t>
      </w:r>
      <w:r w:rsidRPr="00DD5251">
        <w:rPr>
          <w:rFonts w:ascii="Arial" w:hAnsi="Arial" w:cs="Arial"/>
          <w:b/>
          <w:sz w:val="24"/>
          <w:szCs w:val="24"/>
        </w:rPr>
        <w:t xml:space="preserve"> ROSENBACH</w:t>
      </w:r>
    </w:p>
    <w:p w:rsidR="00526801" w:rsidRPr="00DD5251" w:rsidRDefault="00B96829" w:rsidP="00DD52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5251">
        <w:rPr>
          <w:rFonts w:ascii="Arial" w:hAnsi="Arial" w:cs="Arial"/>
          <w:sz w:val="24"/>
          <w:szCs w:val="24"/>
        </w:rPr>
        <w:t xml:space="preserve">                   PRESIDENTE</w:t>
      </w:r>
      <w:r w:rsidR="00DD5251" w:rsidRPr="00DD5251">
        <w:rPr>
          <w:rFonts w:ascii="Arial" w:hAnsi="Arial" w:cs="Arial"/>
          <w:sz w:val="24"/>
          <w:szCs w:val="24"/>
        </w:rPr>
        <w:tab/>
      </w:r>
      <w:r w:rsidR="00DD5251" w:rsidRPr="00DD5251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Pr="00DD5251">
        <w:rPr>
          <w:rFonts w:ascii="Arial" w:hAnsi="Arial" w:cs="Arial"/>
          <w:sz w:val="24"/>
          <w:szCs w:val="24"/>
        </w:rPr>
        <w:t>1ª SECRETÁRIA</w:t>
      </w:r>
    </w:p>
    <w:p w:rsidR="00A66726" w:rsidRPr="00DD5251" w:rsidRDefault="00A66726" w:rsidP="00DD52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251" w:rsidRPr="00DD5251" w:rsidRDefault="00DD5251" w:rsidP="00DD52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5251" w:rsidRDefault="00DD5251" w:rsidP="00DD52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4653" w:rsidRPr="00DD5251" w:rsidRDefault="00E64653" w:rsidP="00DD52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6726" w:rsidRPr="00DD5251" w:rsidRDefault="00A66726" w:rsidP="00DD52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5251">
        <w:rPr>
          <w:rFonts w:ascii="Arial" w:hAnsi="Arial" w:cs="Arial"/>
          <w:sz w:val="24"/>
          <w:szCs w:val="24"/>
        </w:rPr>
        <w:t>_________________________</w:t>
      </w:r>
    </w:p>
    <w:p w:rsidR="00A66726" w:rsidRPr="00DD5251" w:rsidRDefault="00A66726" w:rsidP="00DD52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5251">
        <w:rPr>
          <w:rFonts w:ascii="Arial" w:hAnsi="Arial" w:cs="Arial"/>
          <w:b/>
          <w:sz w:val="24"/>
          <w:szCs w:val="24"/>
        </w:rPr>
        <w:t>RODRIGO ANDRÉ LUNKES</w:t>
      </w:r>
    </w:p>
    <w:p w:rsidR="00A66726" w:rsidRPr="00DD5251" w:rsidRDefault="00A66726" w:rsidP="00DD52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5251">
        <w:rPr>
          <w:rFonts w:ascii="Arial" w:hAnsi="Arial" w:cs="Arial"/>
          <w:sz w:val="24"/>
          <w:szCs w:val="24"/>
        </w:rPr>
        <w:t>2ª SECRETÁRIO</w:t>
      </w:r>
    </w:p>
    <w:sectPr w:rsidR="00A66726" w:rsidRPr="00DD5251" w:rsidSect="00E64653">
      <w:pgSz w:w="11906" w:h="16838"/>
      <w:pgMar w:top="2127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26801"/>
    <w:rsid w:val="0001460A"/>
    <w:rsid w:val="00112C87"/>
    <w:rsid w:val="0018235A"/>
    <w:rsid w:val="001C2EB5"/>
    <w:rsid w:val="001D2882"/>
    <w:rsid w:val="001D4881"/>
    <w:rsid w:val="001F06CD"/>
    <w:rsid w:val="003111E9"/>
    <w:rsid w:val="00331A4A"/>
    <w:rsid w:val="00336F65"/>
    <w:rsid w:val="00432F21"/>
    <w:rsid w:val="004A3971"/>
    <w:rsid w:val="004E1170"/>
    <w:rsid w:val="0052345B"/>
    <w:rsid w:val="00526801"/>
    <w:rsid w:val="005A2CDE"/>
    <w:rsid w:val="005E1243"/>
    <w:rsid w:val="00635DF6"/>
    <w:rsid w:val="00661C43"/>
    <w:rsid w:val="00671A19"/>
    <w:rsid w:val="007234F3"/>
    <w:rsid w:val="007D0F19"/>
    <w:rsid w:val="00853F16"/>
    <w:rsid w:val="00854D87"/>
    <w:rsid w:val="00916240"/>
    <w:rsid w:val="00916DE8"/>
    <w:rsid w:val="0098351A"/>
    <w:rsid w:val="009C416F"/>
    <w:rsid w:val="00A13F68"/>
    <w:rsid w:val="00A66726"/>
    <w:rsid w:val="00AD60AB"/>
    <w:rsid w:val="00B65B46"/>
    <w:rsid w:val="00B96829"/>
    <w:rsid w:val="00C06C11"/>
    <w:rsid w:val="00C11CB8"/>
    <w:rsid w:val="00DD5251"/>
    <w:rsid w:val="00E64653"/>
    <w:rsid w:val="00EB776C"/>
    <w:rsid w:val="00FB3A9E"/>
    <w:rsid w:val="00FF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6801"/>
    <w:pPr>
      <w:spacing w:after="0" w:line="240" w:lineRule="auto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F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635D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35D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Forte">
    <w:name w:val="Strong"/>
    <w:basedOn w:val="Fontepargpadro"/>
    <w:uiPriority w:val="22"/>
    <w:qFormat/>
    <w:rsid w:val="00A667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AF7B-951E-4401-AB61-EA1BF451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11</cp:revision>
  <cp:lastPrinted>2021-10-15T16:24:00Z</cp:lastPrinted>
  <dcterms:created xsi:type="dcterms:W3CDTF">2021-10-11T22:58:00Z</dcterms:created>
  <dcterms:modified xsi:type="dcterms:W3CDTF">2021-10-15T20:01:00Z</dcterms:modified>
</cp:coreProperties>
</file>