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5B0A9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5D25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10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5D256C">
        <w:rPr>
          <w:rFonts w:ascii="Arial" w:eastAsia="Times New Roman" w:hAnsi="Arial" w:cs="Arial"/>
          <w:sz w:val="24"/>
          <w:szCs w:val="24"/>
        </w:rPr>
        <w:t>27</w:t>
      </w:r>
      <w:r w:rsidR="006F7E75">
        <w:rPr>
          <w:rFonts w:ascii="Arial" w:eastAsia="Times New Roman" w:hAnsi="Arial" w:cs="Arial"/>
          <w:sz w:val="24"/>
          <w:szCs w:val="24"/>
        </w:rPr>
        <w:t xml:space="preserve"> de outubro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C700F8">
        <w:rPr>
          <w:rFonts w:ascii="Arial" w:eastAsia="Times New Roman" w:hAnsi="Arial" w:cs="Arial"/>
          <w:sz w:val="24"/>
          <w:szCs w:val="24"/>
        </w:rPr>
        <w:t>RODRIGO ANDRÉ LUN</w:t>
      </w:r>
      <w:r w:rsidR="00C7061D">
        <w:rPr>
          <w:rFonts w:ascii="Arial" w:eastAsia="Times New Roman" w:hAnsi="Arial" w:cs="Arial"/>
          <w:sz w:val="24"/>
          <w:szCs w:val="24"/>
        </w:rPr>
        <w:t>K</w:t>
      </w:r>
      <w:r w:rsidR="00F75B39" w:rsidRPr="00C700F8">
        <w:rPr>
          <w:rFonts w:ascii="Arial" w:eastAsia="Times New Roman" w:hAnsi="Arial" w:cs="Arial"/>
          <w:sz w:val="24"/>
          <w:szCs w:val="24"/>
        </w:rPr>
        <w:t>ES - MDB,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 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6F7E75">
        <w:rPr>
          <w:rFonts w:ascii="Arial" w:hAnsi="Arial" w:cs="Arial"/>
          <w:b/>
          <w:sz w:val="24"/>
          <w:szCs w:val="24"/>
        </w:rPr>
        <w:t>SUGERE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  </w:t>
      </w:r>
      <w:r w:rsidR="006F7E75">
        <w:rPr>
          <w:rFonts w:ascii="Arial" w:hAnsi="Arial" w:cs="Arial"/>
          <w:b/>
          <w:sz w:val="24"/>
          <w:szCs w:val="24"/>
        </w:rPr>
        <w:t xml:space="preserve">A ADMINISTRAÇÃO MUNICIPAL, </w:t>
      </w:r>
      <w:r w:rsidR="005D256C" w:rsidRPr="005D256C">
        <w:rPr>
          <w:rFonts w:ascii="Arial" w:hAnsi="Arial" w:cs="Arial"/>
          <w:b/>
          <w:sz w:val="24"/>
          <w:szCs w:val="24"/>
          <w:shd w:val="clear" w:color="auto" w:fill="F1F1F1"/>
        </w:rPr>
        <w:t>EXECUTIVO PARA QUE, ATRAVÉS DE SEUS SETORES RESPONSÁVEIS, ESTUDE A VIABILIDADE DE INSTITUIR UMA LEGISLAÇÃO PARA AUTORIZAÇÃO DE LIGAÇÕES DE SERVIÇOS DE DISTRIBUIÇÃO DE ÁGUA E ENERGIA ELÉTRICA EM EDIFICAÇÕES QUE NÃO TENHAM ALVARÁ OU HABITE-SE EMITIDO PELO MUNICÍPIO</w:t>
      </w:r>
      <w:r w:rsidR="005D256C">
        <w:rPr>
          <w:rFonts w:ascii="Arial" w:hAnsi="Arial" w:cs="Arial"/>
          <w:b/>
          <w:sz w:val="24"/>
          <w:szCs w:val="24"/>
          <w:shd w:val="clear" w:color="auto" w:fill="F1F1F1"/>
        </w:rPr>
        <w:t>".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256C" w:rsidRPr="00C700F8" w:rsidRDefault="005D256C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F7E75" w:rsidRDefault="00443ED9" w:rsidP="005D256C">
      <w:pPr>
        <w:spacing w:after="0" w:line="240" w:lineRule="auto"/>
        <w:ind w:right="-2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05B83" w:rsidRDefault="00B3600C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6F7E75">
        <w:rPr>
          <w:rFonts w:ascii="Arial" w:eastAsia="Times New Roman" w:hAnsi="Arial" w:cs="Arial"/>
          <w:sz w:val="24"/>
          <w:szCs w:val="24"/>
        </w:rPr>
        <w:t>19</w:t>
      </w:r>
      <w:r w:rsidR="005B0A95">
        <w:rPr>
          <w:rFonts w:ascii="Arial" w:eastAsia="Times New Roman" w:hAnsi="Arial" w:cs="Arial"/>
          <w:sz w:val="24"/>
          <w:szCs w:val="24"/>
        </w:rPr>
        <w:t xml:space="preserve"> de outubro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FD57AA" w:rsidRDefault="00B42DB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5B0A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SÔ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NIA L. K. ROSENBACH</w:t>
      </w:r>
    </w:p>
    <w:p w:rsidR="00FD57AA" w:rsidRPr="00C700F8" w:rsidRDefault="00FD57AA" w:rsidP="00FD57AA">
      <w:pPr>
        <w:spacing w:after="0" w:line="240" w:lineRule="auto"/>
        <w:jc w:val="both"/>
        <w:rPr>
          <w:sz w:val="24"/>
          <w:szCs w:val="24"/>
        </w:rPr>
      </w:pPr>
      <w:r w:rsidRPr="00FD57A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7260B"/>
    <w:rsid w:val="00073EFE"/>
    <w:rsid w:val="000814C6"/>
    <w:rsid w:val="000B1332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1277B"/>
    <w:rsid w:val="001229AE"/>
    <w:rsid w:val="00125869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D44"/>
    <w:rsid w:val="003332DC"/>
    <w:rsid w:val="00356D87"/>
    <w:rsid w:val="003617FE"/>
    <w:rsid w:val="0036454F"/>
    <w:rsid w:val="003874FD"/>
    <w:rsid w:val="0039346F"/>
    <w:rsid w:val="003A6CB2"/>
    <w:rsid w:val="003D32F8"/>
    <w:rsid w:val="003E4049"/>
    <w:rsid w:val="00404E17"/>
    <w:rsid w:val="0041313C"/>
    <w:rsid w:val="004318B6"/>
    <w:rsid w:val="00437B32"/>
    <w:rsid w:val="004431C9"/>
    <w:rsid w:val="00443ED9"/>
    <w:rsid w:val="0044689F"/>
    <w:rsid w:val="00454CF0"/>
    <w:rsid w:val="004758F6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E35"/>
    <w:rsid w:val="005D256C"/>
    <w:rsid w:val="005F73DD"/>
    <w:rsid w:val="00603E4C"/>
    <w:rsid w:val="006066DC"/>
    <w:rsid w:val="006672B4"/>
    <w:rsid w:val="00667653"/>
    <w:rsid w:val="006B78BA"/>
    <w:rsid w:val="006F0176"/>
    <w:rsid w:val="006F7E75"/>
    <w:rsid w:val="00705B83"/>
    <w:rsid w:val="00712A47"/>
    <w:rsid w:val="007279D0"/>
    <w:rsid w:val="00742014"/>
    <w:rsid w:val="00750B14"/>
    <w:rsid w:val="007560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9C76B8"/>
    <w:rsid w:val="009D26B5"/>
    <w:rsid w:val="00A07111"/>
    <w:rsid w:val="00A21C66"/>
    <w:rsid w:val="00A24E5B"/>
    <w:rsid w:val="00A263B3"/>
    <w:rsid w:val="00A43193"/>
    <w:rsid w:val="00A5308D"/>
    <w:rsid w:val="00A61DFB"/>
    <w:rsid w:val="00AA6BB0"/>
    <w:rsid w:val="00B3600C"/>
    <w:rsid w:val="00B408A8"/>
    <w:rsid w:val="00B42DB6"/>
    <w:rsid w:val="00B64DEA"/>
    <w:rsid w:val="00B715E2"/>
    <w:rsid w:val="00B723EC"/>
    <w:rsid w:val="00B97E51"/>
    <w:rsid w:val="00BC4C81"/>
    <w:rsid w:val="00BD63F1"/>
    <w:rsid w:val="00BE08DB"/>
    <w:rsid w:val="00BE597D"/>
    <w:rsid w:val="00C441D5"/>
    <w:rsid w:val="00C47ADB"/>
    <w:rsid w:val="00C700F8"/>
    <w:rsid w:val="00C7061D"/>
    <w:rsid w:val="00C76422"/>
    <w:rsid w:val="00CA69C9"/>
    <w:rsid w:val="00CC19AC"/>
    <w:rsid w:val="00CC43B1"/>
    <w:rsid w:val="00CE74D1"/>
    <w:rsid w:val="00CF593A"/>
    <w:rsid w:val="00D05EF7"/>
    <w:rsid w:val="00D844D8"/>
    <w:rsid w:val="00D84E01"/>
    <w:rsid w:val="00D91F5A"/>
    <w:rsid w:val="00D94A12"/>
    <w:rsid w:val="00DF0D20"/>
    <w:rsid w:val="00DF2204"/>
    <w:rsid w:val="00DF520C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  <w:rsid w:val="00FF3AD4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2021-11-03T22:52:00Z</cp:lastPrinted>
  <dcterms:created xsi:type="dcterms:W3CDTF">2021-11-04T19:56:00Z</dcterms:created>
  <dcterms:modified xsi:type="dcterms:W3CDTF">2021-11-04T19:56:00Z</dcterms:modified>
</cp:coreProperties>
</file>