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11576B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A42586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586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A42586">
        <w:rPr>
          <w:rFonts w:ascii="Times New Roman" w:hAnsi="Times New Roman" w:cs="Times New Roman"/>
          <w:b/>
          <w:bCs/>
          <w:sz w:val="24"/>
          <w:szCs w:val="24"/>
        </w:rPr>
        <w:t>O FINAL AO PROJETO DE LEI</w:t>
      </w:r>
      <w:r w:rsidR="001F157F" w:rsidRPr="00A42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921" w:rsidRPr="00A42586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1F157F" w:rsidRPr="00A425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2586" w:rsidRPr="00A425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258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A4258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96AAC" w:rsidRPr="00A42586" w:rsidRDefault="00896AAC">
      <w:pPr>
        <w:rPr>
          <w:rFonts w:ascii="Times New Roman" w:hAnsi="Times New Roman" w:cs="Times New Roman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</w:rPr>
        <w:t xml:space="preserve">Aprova desmembramento com parcelamento do solo e 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remembramento</w:t>
      </w:r>
      <w:proofErr w:type="spellEnd"/>
      <w:r w:rsidRPr="00A42586">
        <w:rPr>
          <w:rFonts w:ascii="Times New Roman" w:hAnsi="Times New Roman" w:cs="Times New Roman"/>
          <w:b/>
          <w:sz w:val="24"/>
          <w:szCs w:val="24"/>
        </w:rPr>
        <w:t>, contendo outras providências</w:t>
      </w:r>
      <w:r w:rsidRPr="00A42586">
        <w:rPr>
          <w:rFonts w:ascii="Times New Roman" w:hAnsi="Times New Roman" w:cs="Times New Roman"/>
          <w:sz w:val="24"/>
          <w:szCs w:val="24"/>
        </w:rPr>
        <w:t>.</w:t>
      </w:r>
    </w:p>
    <w:p w:rsidR="00896AAC" w:rsidRPr="00A42586" w:rsidRDefault="00896AAC">
      <w:pPr>
        <w:rPr>
          <w:rFonts w:ascii="Times New Roman" w:hAnsi="Times New Roman" w:cs="Times New Roman"/>
          <w:sz w:val="24"/>
          <w:szCs w:val="24"/>
        </w:rPr>
      </w:pPr>
    </w:p>
    <w:p w:rsidR="006661FA" w:rsidRPr="00A42586" w:rsidRDefault="00896AAC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A42586">
        <w:rPr>
          <w:rFonts w:eastAsia="Calibri"/>
        </w:rPr>
        <w:t>O</w:t>
      </w:r>
      <w:r w:rsidRPr="00A42586">
        <w:rPr>
          <w:rFonts w:eastAsia="Calibri"/>
          <w:b/>
        </w:rPr>
        <w:t xml:space="preserve"> PRESIDENTE </w:t>
      </w:r>
      <w:r w:rsidRPr="00A42586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661FA" w:rsidRPr="00A42586" w:rsidRDefault="006661FA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</w:p>
    <w:p w:rsidR="00A42586" w:rsidRPr="00A42586" w:rsidRDefault="00A42586" w:rsidP="00A42586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86">
        <w:rPr>
          <w:rFonts w:ascii="Times New Roman" w:hAnsi="Times New Roman"/>
          <w:b/>
          <w:bCs/>
          <w:sz w:val="24"/>
          <w:szCs w:val="24"/>
        </w:rPr>
        <w:t xml:space="preserve">Art. 1º - </w:t>
      </w:r>
      <w:r w:rsidRPr="00A42586">
        <w:rPr>
          <w:rFonts w:ascii="Times New Roman" w:hAnsi="Times New Roman"/>
          <w:sz w:val="24"/>
          <w:szCs w:val="24"/>
        </w:rPr>
        <w:t xml:space="preserve">Fica aprovado em toda sua integra, forma e teor, o </w:t>
      </w:r>
      <w:r w:rsidRPr="00A42586">
        <w:rPr>
          <w:rFonts w:ascii="Times New Roman" w:hAnsi="Times New Roman"/>
          <w:b/>
          <w:sz w:val="24"/>
          <w:szCs w:val="24"/>
        </w:rPr>
        <w:t>DESMEMBRAMENTO</w:t>
      </w:r>
      <w:r w:rsidRPr="00A42586">
        <w:rPr>
          <w:rFonts w:ascii="Times New Roman" w:hAnsi="Times New Roman"/>
          <w:sz w:val="24"/>
          <w:szCs w:val="24"/>
        </w:rPr>
        <w:t xml:space="preserve"> </w:t>
      </w:r>
      <w:r w:rsidRPr="00A42586">
        <w:rPr>
          <w:rFonts w:ascii="Times New Roman" w:hAnsi="Times New Roman"/>
          <w:b/>
          <w:sz w:val="24"/>
          <w:szCs w:val="24"/>
        </w:rPr>
        <w:t>DO LOTE URBANO nº 01-D (um “D”)</w:t>
      </w:r>
      <w:r w:rsidRPr="00A42586">
        <w:rPr>
          <w:rFonts w:ascii="Times New Roman" w:hAnsi="Times New Roman"/>
          <w:sz w:val="24"/>
          <w:szCs w:val="24"/>
        </w:rPr>
        <w:t>, sem acessões, com a área de 1.085,42</w:t>
      </w:r>
      <w:proofErr w:type="spellStart"/>
      <w:r w:rsidRPr="00A42586">
        <w:rPr>
          <w:rFonts w:ascii="Times New Roman" w:hAnsi="Times New Roman"/>
          <w:sz w:val="24"/>
          <w:szCs w:val="24"/>
        </w:rPr>
        <w:t>m</w:t>
      </w:r>
      <w:r w:rsidRPr="00A42586">
        <w:rPr>
          <w:rFonts w:ascii="Times New Roman" w:hAnsi="Times New Roman"/>
          <w:b/>
          <w:sz w:val="24"/>
          <w:szCs w:val="24"/>
        </w:rPr>
        <w:t>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(Hum mil e oitenta e cinco metros e quarenta e dois decímetros quadrados), </w:t>
      </w:r>
      <w:r w:rsidRPr="00A42586">
        <w:rPr>
          <w:rFonts w:ascii="Times New Roman" w:hAnsi="Times New Roman"/>
          <w:sz w:val="24"/>
        </w:rPr>
        <w:t>de propriedade de</w:t>
      </w:r>
      <w:r w:rsidRPr="00A42586">
        <w:rPr>
          <w:rFonts w:ascii="Times New Roman" w:hAnsi="Times New Roman"/>
          <w:b/>
          <w:sz w:val="24"/>
        </w:rPr>
        <w:t xml:space="preserve"> SALÉSIO BACKES </w:t>
      </w:r>
      <w:r w:rsidRPr="00A42586">
        <w:rPr>
          <w:rFonts w:ascii="Times New Roman" w:hAnsi="Times New Roman"/>
          <w:sz w:val="24"/>
        </w:rPr>
        <w:t xml:space="preserve">e sua esposa </w:t>
      </w:r>
      <w:r w:rsidRPr="00A42586">
        <w:rPr>
          <w:rFonts w:ascii="Times New Roman" w:hAnsi="Times New Roman"/>
          <w:b/>
          <w:sz w:val="24"/>
        </w:rPr>
        <w:t>VANIA MARIA BACKES,</w:t>
      </w:r>
      <w:r w:rsidRPr="00A42586">
        <w:rPr>
          <w:rFonts w:ascii="Times New Roman" w:hAnsi="Times New Roman"/>
          <w:sz w:val="24"/>
          <w:szCs w:val="24"/>
        </w:rPr>
        <w:t xml:space="preserve"> situado na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matriculado no Ofício do Registro de Imóveis da Comarca de São José do Cedro, Estado de Santa Catarina, sob nº. </w:t>
      </w:r>
      <w:r w:rsidRPr="00A42586">
        <w:rPr>
          <w:rFonts w:ascii="Times New Roman" w:hAnsi="Times New Roman"/>
          <w:b/>
          <w:sz w:val="24"/>
          <w:szCs w:val="24"/>
        </w:rPr>
        <w:t>14.936</w:t>
      </w:r>
      <w:r w:rsidRPr="00A42586">
        <w:rPr>
          <w:rFonts w:ascii="Times New Roman" w:hAnsi="Times New Roman"/>
          <w:sz w:val="24"/>
          <w:szCs w:val="24"/>
        </w:rPr>
        <w:t>. Com o desmembramento do solo as áreas passam a constituir dois lotes com a respectiva área de 1.074,44</w:t>
      </w:r>
      <w:proofErr w:type="spellStart"/>
      <w:r w:rsidRPr="00A42586">
        <w:rPr>
          <w:rFonts w:ascii="Times New Roman" w:hAnsi="Times New Roman"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10,98</w:t>
      </w:r>
      <w:proofErr w:type="spellStart"/>
      <w:r w:rsidRPr="00A42586">
        <w:rPr>
          <w:rFonts w:ascii="Times New Roman" w:hAnsi="Times New Roman"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conforme memorial, ART e mapa assinado pelo Engenheiro Agrônomo </w:t>
      </w:r>
      <w:proofErr w:type="spellStart"/>
      <w:r w:rsidRPr="00A42586">
        <w:rPr>
          <w:rFonts w:ascii="Times New Roman" w:hAnsi="Times New Roman"/>
          <w:sz w:val="24"/>
          <w:szCs w:val="24"/>
        </w:rPr>
        <w:t>Maicol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Kirchner </w:t>
      </w:r>
      <w:proofErr w:type="spellStart"/>
      <w:r w:rsidRPr="00A42586">
        <w:rPr>
          <w:rFonts w:ascii="Times New Roman" w:hAnsi="Times New Roman"/>
          <w:sz w:val="24"/>
          <w:szCs w:val="24"/>
        </w:rPr>
        <w:t>Schenkel</w:t>
      </w:r>
      <w:proofErr w:type="spellEnd"/>
      <w:r w:rsidRPr="00A42586">
        <w:rPr>
          <w:rFonts w:ascii="Times New Roman" w:hAnsi="Times New Roman"/>
          <w:sz w:val="24"/>
          <w:szCs w:val="24"/>
        </w:rPr>
        <w:t>, CREA/SC 099579-4;</w:t>
      </w:r>
    </w:p>
    <w:p w:rsidR="00A42586" w:rsidRPr="00A42586" w:rsidRDefault="00A42586" w:rsidP="00A42586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PRIMITIVO 01 – matrícula 14.936: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LOTE URBANO NÚMERO 1-D </w:t>
      </w:r>
      <w:r w:rsidRPr="00A42586">
        <w:rPr>
          <w:rFonts w:ascii="Times New Roman" w:hAnsi="Times New Roman" w:cs="Times New Roman"/>
          <w:sz w:val="24"/>
          <w:szCs w:val="24"/>
        </w:rPr>
        <w:t>(um “D”), da quadra 59 (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nove),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1.085,42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(um mil, oitenta e cinco metros e quarenta e dois decímetros quadrados), sem acessões, situado na Rua Antônio Duarte da Rosa, na cidade de Guarujá do Sul, Estado de Santa Catarina, com as seguintes medidas e confrontações: </w:t>
      </w: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sz w:val="24"/>
          <w:szCs w:val="24"/>
        </w:rPr>
        <w:t xml:space="preserve">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medindo 17,72 metros, com parte do mesmo lote suburbano número 01, parte da chácara número 06, por linha seca, medindo 8,72 metros, e com parte do lote urbano número 01.C, DA QUADRA 59, medindo 7,45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mesmo lote suburbano número 01, parte da chácara número 06, por linha seca, medindo 26,94 metros, com a Rua Antônio Duarte da Rosa, medindo 29,35 metros, com parte do lote urbano número 01.C, da quadra número 59, medindo 15,69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LESTE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01, da matrícula número 11.876, medindo 16,20 metros, e parte do lote urbano número 01, da matrícula número 11.874, medindo 13,26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01.C, da quadra número 59, medindo 25,30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da chácara número 06, matrícula número 464, medindo 90,10 metros;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OESTE</w:t>
      </w:r>
      <w:r w:rsidRPr="00A42586">
        <w:rPr>
          <w:rFonts w:ascii="Times New Roman" w:hAnsi="Times New Roman" w:cs="Times New Roman"/>
          <w:sz w:val="24"/>
          <w:szCs w:val="24"/>
        </w:rPr>
        <w:t>, com parte do mesmo lote suburbano número 1, parte da chácara número 06, medindo 9,40 metros.</w:t>
      </w: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DESMEMBRADO 01: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PARTE DO LOTE URBANO NÚMERO 1-D </w:t>
      </w:r>
      <w:r w:rsidRPr="00A42586">
        <w:rPr>
          <w:rFonts w:ascii="Times New Roman" w:hAnsi="Times New Roman" w:cs="Times New Roman"/>
          <w:sz w:val="24"/>
          <w:szCs w:val="24"/>
        </w:rPr>
        <w:t>(um “D”), da quadra 59 (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nove),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10,98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(dez metros e noventa e oito decímetros quadrados), sem acessões, situado na Rua Antônio Duarte da Rosa, na cidade de Guarujá do Sul, Estado de Santa Catarina, com as seguintes medidas e confrontações: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01.D,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2,94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1,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12.672, </w:t>
      </w:r>
      <w:r w:rsidRPr="00A42586">
        <w:rPr>
          <w:rFonts w:ascii="Times New Roman" w:hAnsi="Times New Roman" w:cs="Times New Roman"/>
          <w:sz w:val="24"/>
          <w:szCs w:val="24"/>
        </w:rPr>
        <w:lastRenderedPageBreak/>
        <w:t xml:space="preserve">medindo 8,04 metros, por linha seca;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>, com a Rua Antônio Duarte da Rosa, medindo 7,48 metros.</w:t>
      </w: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REMANESCENTE 01: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PARTE DO LOTE URBANO NÚMERO 1-D </w:t>
      </w:r>
      <w:r w:rsidRPr="00A42586">
        <w:rPr>
          <w:rFonts w:ascii="Times New Roman" w:hAnsi="Times New Roman" w:cs="Times New Roman"/>
          <w:sz w:val="24"/>
          <w:szCs w:val="24"/>
        </w:rPr>
        <w:t>(um “D”), da quadra 59 (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nove),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1.074,44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(um mil, setenta e quatro metros e quarenta e quatro decímetros quadrados), sem acessões, situado na Rua Antônio Duarte da Rosa, na cidade de Guarujá do Sul, Estado de Santa Catarina, com as seguintes medidas e confrontações: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medindo 17,72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01,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12.672, medindo 26,94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01,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12.672, medindo 8,72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1,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medindo 1,36 metros, sob matrícula número 12.672, por linha seca; novamente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01.D,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2,94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Antônio Duarte da Rosa, medindo 21,87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01.C,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14.937, medindo 25,30 metros, por linha seca; novamente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01.C,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14.937, medindo 15,69 metros, por linha seca; novamente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01.C,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14.937, medindo 7,45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LESTE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urbano número 01, de propriedade de Romeu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Thessing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Outros, sob matrícula número 11.876, medindo 16,20 metros, e parte do lote urbano número 01,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Deonir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Caramori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11.874, medindo 13,26 metros, ambos por linha seca;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da chácara número 06, de propriedade de Evaldo José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Caramori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Outros, sob matrícula número 464, medindo 90,10 metros, por linha seca.</w:t>
      </w:r>
    </w:p>
    <w:p w:rsidR="00A42586" w:rsidRPr="00A42586" w:rsidRDefault="00A42586" w:rsidP="00A42586">
      <w:pPr>
        <w:pStyle w:val="Corpodetext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586" w:rsidRPr="00A42586" w:rsidRDefault="00A42586" w:rsidP="00A42586">
      <w:pPr>
        <w:pStyle w:val="Corpodetex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586">
        <w:rPr>
          <w:rFonts w:ascii="Times New Roman" w:hAnsi="Times New Roman"/>
          <w:b/>
          <w:bCs/>
          <w:sz w:val="24"/>
          <w:szCs w:val="24"/>
        </w:rPr>
        <w:t xml:space="preserve">Art. 2º - </w:t>
      </w:r>
      <w:r w:rsidRPr="00A42586">
        <w:rPr>
          <w:rFonts w:ascii="Times New Roman" w:hAnsi="Times New Roman"/>
          <w:sz w:val="24"/>
          <w:szCs w:val="24"/>
        </w:rPr>
        <w:t xml:space="preserve">Fica aprovado em toda sua integra, forma e teor, o </w:t>
      </w:r>
      <w:r w:rsidRPr="00A42586">
        <w:rPr>
          <w:rFonts w:ascii="Times New Roman" w:hAnsi="Times New Roman"/>
          <w:b/>
          <w:sz w:val="24"/>
          <w:szCs w:val="24"/>
        </w:rPr>
        <w:t>DESMEMBRAMENTO</w:t>
      </w:r>
      <w:r w:rsidRPr="00A42586">
        <w:rPr>
          <w:rFonts w:ascii="Times New Roman" w:hAnsi="Times New Roman"/>
          <w:sz w:val="24"/>
          <w:szCs w:val="24"/>
        </w:rPr>
        <w:t xml:space="preserve"> de </w:t>
      </w:r>
      <w:r w:rsidRPr="00A42586">
        <w:rPr>
          <w:rFonts w:ascii="Times New Roman" w:hAnsi="Times New Roman"/>
          <w:b/>
          <w:sz w:val="24"/>
          <w:szCs w:val="24"/>
        </w:rPr>
        <w:t>PARTE DO LOTE SUBURBANO NÚMERO 1</w:t>
      </w:r>
      <w:r w:rsidRPr="00A42586">
        <w:rPr>
          <w:rFonts w:ascii="Times New Roman" w:hAnsi="Times New Roman"/>
          <w:sz w:val="24"/>
          <w:szCs w:val="24"/>
        </w:rPr>
        <w:t xml:space="preserve"> (um), </w:t>
      </w:r>
      <w:r w:rsidRPr="00A42586">
        <w:rPr>
          <w:rFonts w:ascii="Times New Roman" w:hAnsi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/>
          <w:b/>
          <w:sz w:val="24"/>
          <w:szCs w:val="24"/>
        </w:rPr>
        <w:t>315,00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(trezentos e quinze metros quadrados), sem acessões, situado na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>, esquina com a Rua Antônio Duarte da Rosa, de propriedade de</w:t>
      </w:r>
      <w:r w:rsidRPr="00A42586">
        <w:rPr>
          <w:rFonts w:ascii="Times New Roman" w:hAnsi="Times New Roman"/>
          <w:b/>
          <w:sz w:val="24"/>
          <w:szCs w:val="24"/>
        </w:rPr>
        <w:t xml:space="preserve"> CLAIR MALAGUTTI KÄFER </w:t>
      </w:r>
      <w:r w:rsidRPr="00A42586">
        <w:rPr>
          <w:rFonts w:ascii="Times New Roman" w:hAnsi="Times New Roman"/>
          <w:sz w:val="24"/>
          <w:szCs w:val="24"/>
        </w:rPr>
        <w:t>e seu esposo</w:t>
      </w:r>
      <w:r w:rsidRPr="00A42586">
        <w:rPr>
          <w:rFonts w:ascii="Times New Roman" w:hAnsi="Times New Roman"/>
          <w:b/>
          <w:sz w:val="24"/>
          <w:szCs w:val="24"/>
        </w:rPr>
        <w:t xml:space="preserve"> VILSON KÄFER</w:t>
      </w:r>
      <w:r w:rsidRPr="00A42586">
        <w:rPr>
          <w:rFonts w:ascii="Times New Roman" w:hAnsi="Times New Roman"/>
          <w:sz w:val="24"/>
          <w:szCs w:val="24"/>
        </w:rPr>
        <w:t>, matriculado no Ofício do Registro de Imóveis da Comarca de São José do Cedro, Estado de Santa Catarina, sob nº.12.672. Com o desmembramento do solo as áreas passam a constituir dois lotes com a respectiva área de 10,98</w:t>
      </w:r>
      <w:proofErr w:type="spellStart"/>
      <w:r w:rsidRPr="00A42586">
        <w:rPr>
          <w:rFonts w:ascii="Times New Roman" w:hAnsi="Times New Roman"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304,02</w:t>
      </w:r>
      <w:proofErr w:type="spellStart"/>
      <w:r w:rsidRPr="00A42586">
        <w:rPr>
          <w:rFonts w:ascii="Times New Roman" w:hAnsi="Times New Roman"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conforme memorial, ART e mapa assinado pelo Engenheiro Agrônomo </w:t>
      </w:r>
      <w:proofErr w:type="spellStart"/>
      <w:r w:rsidRPr="00A42586">
        <w:rPr>
          <w:rFonts w:ascii="Times New Roman" w:hAnsi="Times New Roman"/>
          <w:sz w:val="24"/>
          <w:szCs w:val="24"/>
        </w:rPr>
        <w:t>Maicol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Kirchner </w:t>
      </w:r>
      <w:proofErr w:type="spellStart"/>
      <w:r w:rsidRPr="00A42586">
        <w:rPr>
          <w:rFonts w:ascii="Times New Roman" w:hAnsi="Times New Roman"/>
          <w:sz w:val="24"/>
          <w:szCs w:val="24"/>
        </w:rPr>
        <w:t>Schenkel</w:t>
      </w:r>
      <w:proofErr w:type="spellEnd"/>
      <w:r w:rsidRPr="00A42586">
        <w:rPr>
          <w:rFonts w:ascii="Times New Roman" w:hAnsi="Times New Roman"/>
          <w:sz w:val="24"/>
          <w:szCs w:val="24"/>
        </w:rPr>
        <w:t>, CREA/SC 099579-4;</w:t>
      </w:r>
    </w:p>
    <w:p w:rsidR="00A42586" w:rsidRPr="00A42586" w:rsidRDefault="00A42586" w:rsidP="00A42586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PRIMITIVO 02 – matrícula 12.672: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PARTE DO LOTE SUBURBANO NÚMERO 1</w:t>
      </w:r>
      <w:r w:rsidRPr="00A42586">
        <w:rPr>
          <w:rFonts w:ascii="Times New Roman" w:hAnsi="Times New Roman" w:cs="Times New Roman"/>
          <w:sz w:val="24"/>
          <w:szCs w:val="24"/>
        </w:rPr>
        <w:t xml:space="preserve"> (um), 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 w:cs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315,00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(trezentos e quinze metros quadrados), sem acessões, situado na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esquina com a Rua Antônio Duarte da Rosa, na cidade de Guarujá do Sul, Estado de Santa Catarina, com as seguintes confrontações e medidas: ao </w:t>
      </w:r>
      <w:r w:rsidRPr="00A42586">
        <w:rPr>
          <w:rFonts w:ascii="Times New Roman" w:hAnsi="Times New Roman" w:cs="Times New Roman"/>
          <w:b/>
          <w:sz w:val="24"/>
          <w:szCs w:val="24"/>
        </w:rPr>
        <w:t>LESTE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01, atualmente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por linha seca, </w:t>
      </w:r>
      <w:r w:rsidRPr="00A42586">
        <w:rPr>
          <w:rFonts w:ascii="Times New Roman" w:hAnsi="Times New Roman" w:cs="Times New Roman"/>
          <w:sz w:val="24"/>
          <w:szCs w:val="24"/>
        </w:rPr>
        <w:lastRenderedPageBreak/>
        <w:t xml:space="preserve">medindo 9,40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Antônio Duarte da Rosa, medindo 18,15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medindo 12,34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mesmo lote suburbano número 01, parte da chácara número 06, atualmente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por linha seca, medindo 26,94 metros;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parte do mesmo lote suburbano número 01, parte da chácara número 06, atualmente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por linha seca, medindo 8,72 metros.</w:t>
      </w:r>
    </w:p>
    <w:p w:rsidR="00A42586" w:rsidRPr="00A42586" w:rsidRDefault="00A42586" w:rsidP="00A42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DESMEMBRADO 02: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PARTE DO LOTE SUBURBANO NÚMERO 1</w:t>
      </w:r>
      <w:r w:rsidRPr="00A42586">
        <w:rPr>
          <w:rFonts w:ascii="Times New Roman" w:hAnsi="Times New Roman" w:cs="Times New Roman"/>
          <w:sz w:val="24"/>
          <w:szCs w:val="24"/>
        </w:rPr>
        <w:t xml:space="preserve"> (um), 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 w:cs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10,98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(dez metros e noventa e oito decímetros quadrados), sem acessões, situado na Rua Antônio Duarte da Rosa, na cidade de Guarujá do Sul, Estado de Santa Catarina, com as seguintes confrontações e medidas: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8,72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1,18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01 -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sob matrícula número 12.672, medindo 9,23 metros, por linha seca;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1,36 metros, por linha seca. </w:t>
      </w:r>
    </w:p>
    <w:p w:rsidR="00A42586" w:rsidRPr="00A42586" w:rsidRDefault="00A42586" w:rsidP="00A42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586" w:rsidRPr="00A42586" w:rsidRDefault="00A42586" w:rsidP="00A4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/>
          <w:sz w:val="24"/>
          <w:szCs w:val="24"/>
          <w:u w:val="single"/>
        </w:rPr>
        <w:t>IMÓVEL REMANESCENTE 02: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 PARTE DO LOTE SUBURBANO NÚMERO 1</w:t>
      </w:r>
      <w:r w:rsidRPr="00A42586">
        <w:rPr>
          <w:rFonts w:ascii="Times New Roman" w:hAnsi="Times New Roman" w:cs="Times New Roman"/>
          <w:sz w:val="24"/>
          <w:szCs w:val="24"/>
        </w:rPr>
        <w:t xml:space="preserve"> (um), </w:t>
      </w:r>
      <w:r w:rsidRPr="00A42586">
        <w:rPr>
          <w:rFonts w:ascii="Times New Roman" w:hAnsi="Times New Roman" w:cs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 w:cs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 w:cs="Times New Roman"/>
          <w:b/>
          <w:sz w:val="24"/>
          <w:szCs w:val="24"/>
        </w:rPr>
        <w:t>304,02</w:t>
      </w:r>
      <w:proofErr w:type="spellStart"/>
      <w:r w:rsidRPr="00A42586">
        <w:rPr>
          <w:rFonts w:ascii="Times New Roman" w:hAnsi="Times New Roman" w:cs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(trezentos e quatro mil metros e dois decímetros quadrados), sem acessões, situado na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esquina com a Rua Antônio Duarte da Rosa, na cidade de Guarujá do Sul, Estado de Santa Catarina, com as seguintes confrontações e medidas: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Parte do lote suburbano número 01, com parte da chácara número 06, de propriedade de Clair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12.672, medindo 9,23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SUDOESTE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25,76 metros, por linha seca;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NOROESTE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, medindo 12,34 metros; ao </w:t>
      </w:r>
      <w:r w:rsidRPr="00A42586">
        <w:rPr>
          <w:rFonts w:ascii="Times New Roman" w:hAnsi="Times New Roman" w:cs="Times New Roman"/>
          <w:b/>
          <w:sz w:val="24"/>
          <w:szCs w:val="24"/>
        </w:rPr>
        <w:t>NORDESTE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a Rua Antonio Duarte da Rosa, medindo 18,15 metros; e ao </w:t>
      </w:r>
      <w:r w:rsidRPr="00A42586">
        <w:rPr>
          <w:rFonts w:ascii="Times New Roman" w:hAnsi="Times New Roman" w:cs="Times New Roman"/>
          <w:b/>
          <w:sz w:val="24"/>
          <w:szCs w:val="24"/>
        </w:rPr>
        <w:t>LESTE</w:t>
      </w:r>
      <w:r w:rsidRPr="00A42586">
        <w:rPr>
          <w:rFonts w:ascii="Times New Roman" w:hAnsi="Times New Roman" w:cs="Times New Roman"/>
          <w:sz w:val="24"/>
          <w:szCs w:val="24"/>
        </w:rPr>
        <w:t xml:space="preserve">, com o Lote Urbano número 1-D, de propriedade de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 w:cs="Times New Roman"/>
          <w:sz w:val="24"/>
          <w:szCs w:val="24"/>
        </w:rPr>
        <w:t xml:space="preserve"> e Cônjuge, sob matrícula número 14.936, medindo 8,04 metros, por linha seca.</w:t>
      </w:r>
    </w:p>
    <w:p w:rsidR="00A42586" w:rsidRPr="00A42586" w:rsidRDefault="00A42586" w:rsidP="00A4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86" w:rsidRPr="00A42586" w:rsidRDefault="00A42586" w:rsidP="00A42586">
      <w:pPr>
        <w:pStyle w:val="Corpodetex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586">
        <w:rPr>
          <w:rFonts w:ascii="Times New Roman" w:hAnsi="Times New Roman"/>
          <w:b/>
          <w:bCs/>
          <w:sz w:val="24"/>
          <w:szCs w:val="24"/>
        </w:rPr>
        <w:t xml:space="preserve">Art. 3º - </w:t>
      </w:r>
      <w:r w:rsidRPr="00A42586">
        <w:rPr>
          <w:rFonts w:ascii="Times New Roman" w:hAnsi="Times New Roman"/>
          <w:sz w:val="24"/>
          <w:szCs w:val="24"/>
        </w:rPr>
        <w:t xml:space="preserve">Fica autorizado </w:t>
      </w:r>
      <w:r w:rsidRPr="00A42586">
        <w:rPr>
          <w:rFonts w:ascii="Times New Roman" w:hAnsi="Times New Roman"/>
          <w:b/>
          <w:sz w:val="24"/>
          <w:szCs w:val="24"/>
        </w:rPr>
        <w:t>REMEMBRAMENTO</w:t>
      </w:r>
      <w:r w:rsidRPr="00A42586">
        <w:rPr>
          <w:rFonts w:ascii="Times New Roman" w:hAnsi="Times New Roman"/>
          <w:sz w:val="24"/>
          <w:szCs w:val="24"/>
        </w:rPr>
        <w:t xml:space="preserve"> da </w:t>
      </w:r>
      <w:r w:rsidRPr="00A42586">
        <w:rPr>
          <w:rFonts w:ascii="Times New Roman" w:hAnsi="Times New Roman"/>
          <w:b/>
          <w:sz w:val="24"/>
          <w:szCs w:val="24"/>
        </w:rPr>
        <w:t xml:space="preserve">PARTE DO LOTE URBANO NÚMERO 1-D </w:t>
      </w:r>
      <w:r w:rsidRPr="00A42586">
        <w:rPr>
          <w:rFonts w:ascii="Times New Roman" w:hAnsi="Times New Roman"/>
          <w:sz w:val="24"/>
          <w:szCs w:val="24"/>
        </w:rPr>
        <w:t xml:space="preserve">(um “D”), com área de </w:t>
      </w:r>
      <w:r w:rsidRPr="00A42586">
        <w:rPr>
          <w:rFonts w:ascii="Times New Roman" w:hAnsi="Times New Roman"/>
          <w:b/>
          <w:sz w:val="24"/>
          <w:szCs w:val="24"/>
        </w:rPr>
        <w:t>1.074,44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(um mil, setenta e quatro metros e quarenta e quatro decímetros quadrados), e </w:t>
      </w:r>
      <w:r w:rsidRPr="00A42586">
        <w:rPr>
          <w:rFonts w:ascii="Times New Roman" w:hAnsi="Times New Roman"/>
          <w:b/>
          <w:sz w:val="24"/>
          <w:szCs w:val="24"/>
        </w:rPr>
        <w:t>PARTE DO LOTE SUBURBANO NÚMERO 1</w:t>
      </w:r>
      <w:r w:rsidRPr="00A42586">
        <w:rPr>
          <w:rFonts w:ascii="Times New Roman" w:hAnsi="Times New Roman"/>
          <w:sz w:val="24"/>
          <w:szCs w:val="24"/>
        </w:rPr>
        <w:t xml:space="preserve"> (um), </w:t>
      </w:r>
      <w:r w:rsidRPr="00A42586">
        <w:rPr>
          <w:rFonts w:ascii="Times New Roman" w:hAnsi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/>
          <w:b/>
          <w:sz w:val="24"/>
          <w:szCs w:val="24"/>
        </w:rPr>
        <w:t>10,98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(dez metros e noventa e oito decímetros quadrados), que de ora em diante passa a denominar-se </w:t>
      </w:r>
      <w:r w:rsidRPr="00A42586">
        <w:rPr>
          <w:rFonts w:ascii="Times New Roman" w:hAnsi="Times New Roman"/>
          <w:b/>
          <w:sz w:val="24"/>
          <w:szCs w:val="24"/>
        </w:rPr>
        <w:t xml:space="preserve">LOTE URBANO NÚMERO 1-D </w:t>
      </w:r>
      <w:r w:rsidRPr="00A42586">
        <w:rPr>
          <w:rFonts w:ascii="Times New Roman" w:hAnsi="Times New Roman"/>
          <w:sz w:val="24"/>
          <w:szCs w:val="24"/>
        </w:rPr>
        <w:t xml:space="preserve">(um “D”), com uma área total de </w:t>
      </w:r>
      <w:r w:rsidRPr="00A42586">
        <w:rPr>
          <w:rFonts w:ascii="Times New Roman" w:hAnsi="Times New Roman"/>
          <w:b/>
          <w:sz w:val="24"/>
          <w:szCs w:val="24"/>
        </w:rPr>
        <w:t>1.085,42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(um mil, oitenta e cinco metros e quarenta e dois decímetros quadrados), sem acessões, situado na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Rua Antonio Duarte da Rosa, na cidade de Guarujá do Sul, Estado de Santa Catarina, com as seguintes medidas e confrontações, conforme memorial, ART e mapa assinado pelo Engenheiro Agrônomo </w:t>
      </w:r>
      <w:proofErr w:type="spellStart"/>
      <w:r w:rsidRPr="00A42586">
        <w:rPr>
          <w:rFonts w:ascii="Times New Roman" w:hAnsi="Times New Roman"/>
          <w:sz w:val="24"/>
          <w:szCs w:val="24"/>
        </w:rPr>
        <w:t>Maicol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Kirchner </w:t>
      </w:r>
      <w:proofErr w:type="spellStart"/>
      <w:r w:rsidRPr="00A42586">
        <w:rPr>
          <w:rFonts w:ascii="Times New Roman" w:hAnsi="Times New Roman"/>
          <w:sz w:val="24"/>
          <w:szCs w:val="24"/>
        </w:rPr>
        <w:t>Schenkel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CREA/SC 099579-4; ao </w:t>
      </w:r>
      <w:r w:rsidRPr="00A42586">
        <w:rPr>
          <w:rFonts w:ascii="Times New Roman" w:hAnsi="Times New Roman"/>
          <w:b/>
          <w:sz w:val="24"/>
          <w:szCs w:val="24"/>
        </w:rPr>
        <w:t>NOROESTE</w:t>
      </w:r>
      <w:r w:rsidRPr="00A42586">
        <w:rPr>
          <w:rFonts w:ascii="Times New Roman" w:hAnsi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medindo 17,72 metros; ao </w:t>
      </w:r>
      <w:r w:rsidRPr="00A42586">
        <w:rPr>
          <w:rFonts w:ascii="Times New Roman" w:hAnsi="Times New Roman"/>
          <w:b/>
          <w:sz w:val="24"/>
          <w:szCs w:val="24"/>
        </w:rPr>
        <w:lastRenderedPageBreak/>
        <w:t>NORDESTE</w:t>
      </w:r>
      <w:r w:rsidRPr="00A42586">
        <w:rPr>
          <w:rFonts w:ascii="Times New Roman" w:hAnsi="Times New Roman"/>
          <w:sz w:val="24"/>
          <w:szCs w:val="24"/>
        </w:rPr>
        <w:t xml:space="preserve">, com a antiga parte do lote suburbano número 01, parte da chácara número 06, atual Lote Urbano nº  1-E (um “E”), de propriedade de Clair </w:t>
      </w:r>
      <w:proofErr w:type="spellStart"/>
      <w:r w:rsidRPr="00A42586">
        <w:rPr>
          <w:rFonts w:ascii="Times New Roman" w:hAnsi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medindo 25,76 metros, sob matrícula número 12.672, por linha seca; novamente ao </w:t>
      </w:r>
      <w:r w:rsidRPr="00A42586">
        <w:rPr>
          <w:rFonts w:ascii="Times New Roman" w:hAnsi="Times New Roman"/>
          <w:b/>
          <w:sz w:val="24"/>
          <w:szCs w:val="24"/>
        </w:rPr>
        <w:t>NOROESTE</w:t>
      </w:r>
      <w:r w:rsidRPr="00A42586">
        <w:rPr>
          <w:rFonts w:ascii="Times New Roman" w:hAnsi="Times New Roman"/>
          <w:sz w:val="24"/>
          <w:szCs w:val="24"/>
        </w:rPr>
        <w:t xml:space="preserve">, com antiga parte do lote suburbano número 01, parte da chácara número 06, atual Lote Urbano nº  1-E (um “E”), de propriedade de Clair </w:t>
      </w:r>
      <w:proofErr w:type="spellStart"/>
      <w:r w:rsidRPr="00A42586">
        <w:rPr>
          <w:rFonts w:ascii="Times New Roman" w:hAnsi="Times New Roman"/>
          <w:sz w:val="24"/>
          <w:szCs w:val="24"/>
        </w:rPr>
        <w:t>Malagutti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Kafer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número 12.672, medindo 12,17 metros, por linha seca;  novamente ao </w:t>
      </w:r>
      <w:r w:rsidRPr="00A42586">
        <w:rPr>
          <w:rFonts w:ascii="Times New Roman" w:hAnsi="Times New Roman"/>
          <w:b/>
          <w:sz w:val="24"/>
          <w:szCs w:val="24"/>
        </w:rPr>
        <w:t>NORDESTE</w:t>
      </w:r>
      <w:r w:rsidRPr="00A42586">
        <w:rPr>
          <w:rFonts w:ascii="Times New Roman" w:hAnsi="Times New Roman"/>
          <w:sz w:val="24"/>
          <w:szCs w:val="24"/>
        </w:rPr>
        <w:t xml:space="preserve">, com a Rua Antonio Duarte da Rosa, medindo 21,87 metros; ao </w:t>
      </w:r>
      <w:r w:rsidRPr="00A42586">
        <w:rPr>
          <w:rFonts w:ascii="Times New Roman" w:hAnsi="Times New Roman"/>
          <w:b/>
          <w:sz w:val="24"/>
          <w:szCs w:val="24"/>
        </w:rPr>
        <w:t>SUDESTE</w:t>
      </w:r>
      <w:r w:rsidRPr="00A42586">
        <w:rPr>
          <w:rFonts w:ascii="Times New Roman" w:hAnsi="Times New Roman"/>
          <w:sz w:val="24"/>
          <w:szCs w:val="24"/>
        </w:rPr>
        <w:t xml:space="preserve">, com parte do lote urbano número 01-C (um ”C”),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14.937, medindo 25,30 metros, por linha seca; novamente ao </w:t>
      </w:r>
      <w:r w:rsidRPr="00A42586">
        <w:rPr>
          <w:rFonts w:ascii="Times New Roman" w:hAnsi="Times New Roman"/>
          <w:b/>
          <w:sz w:val="24"/>
          <w:szCs w:val="24"/>
        </w:rPr>
        <w:t>NORDESTE</w:t>
      </w:r>
      <w:r w:rsidRPr="00A42586">
        <w:rPr>
          <w:rFonts w:ascii="Times New Roman" w:hAnsi="Times New Roman"/>
          <w:sz w:val="24"/>
          <w:szCs w:val="24"/>
        </w:rPr>
        <w:t xml:space="preserve">, com parte do lote urbano número 01-C (um ”C”), 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14.937, medindo 15,69 metros, por linha seca; novamente ao </w:t>
      </w:r>
      <w:r w:rsidRPr="00A42586">
        <w:rPr>
          <w:rFonts w:ascii="Times New Roman" w:hAnsi="Times New Roman"/>
          <w:b/>
          <w:sz w:val="24"/>
          <w:szCs w:val="24"/>
        </w:rPr>
        <w:t>NOROESTE</w:t>
      </w:r>
      <w:r w:rsidRPr="00A42586">
        <w:rPr>
          <w:rFonts w:ascii="Times New Roman" w:hAnsi="Times New Roman"/>
          <w:sz w:val="24"/>
          <w:szCs w:val="24"/>
        </w:rPr>
        <w:t xml:space="preserve">, com parte do lote urbano número 01-C (um ”C”),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Nerí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/>
          <w:sz w:val="24"/>
          <w:szCs w:val="24"/>
        </w:rPr>
        <w:t>Welter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14.937, medindo 7,45 metros, por linha seca; ao </w:t>
      </w:r>
      <w:r w:rsidRPr="00A42586">
        <w:rPr>
          <w:rFonts w:ascii="Times New Roman" w:hAnsi="Times New Roman"/>
          <w:b/>
          <w:sz w:val="24"/>
          <w:szCs w:val="24"/>
        </w:rPr>
        <w:t>LESTE</w:t>
      </w:r>
      <w:r w:rsidRPr="00A42586">
        <w:rPr>
          <w:rFonts w:ascii="Times New Roman" w:hAnsi="Times New Roman"/>
          <w:sz w:val="24"/>
          <w:szCs w:val="24"/>
        </w:rPr>
        <w:t xml:space="preserve">, com parte do lote urbano número 01, de propriedade de Romeu </w:t>
      </w:r>
      <w:proofErr w:type="spellStart"/>
      <w:r w:rsidRPr="00A42586">
        <w:rPr>
          <w:rFonts w:ascii="Times New Roman" w:hAnsi="Times New Roman"/>
          <w:sz w:val="24"/>
          <w:szCs w:val="24"/>
        </w:rPr>
        <w:t>Thessing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Outros, sob matrícula número 11.876, medindo 16,20 metros, e parte do lote urbano número 01,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Deonir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Luiz </w:t>
      </w:r>
      <w:proofErr w:type="spellStart"/>
      <w:r w:rsidRPr="00A42586">
        <w:rPr>
          <w:rFonts w:ascii="Times New Roman" w:hAnsi="Times New Roman"/>
          <w:sz w:val="24"/>
          <w:szCs w:val="24"/>
        </w:rPr>
        <w:t>Caramori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número 11.874, medindo 13,26 metros, ambos por linha seca; e ao </w:t>
      </w:r>
      <w:r w:rsidRPr="00A42586">
        <w:rPr>
          <w:rFonts w:ascii="Times New Roman" w:hAnsi="Times New Roman"/>
          <w:b/>
          <w:sz w:val="24"/>
          <w:szCs w:val="24"/>
        </w:rPr>
        <w:t>SUDOESTE</w:t>
      </w:r>
      <w:r w:rsidRPr="00A42586">
        <w:rPr>
          <w:rFonts w:ascii="Times New Roman" w:hAnsi="Times New Roman"/>
          <w:sz w:val="24"/>
          <w:szCs w:val="24"/>
        </w:rPr>
        <w:t xml:space="preserve">, com parte da chácara número 06, de propriedade de Evaldo José </w:t>
      </w:r>
      <w:proofErr w:type="spellStart"/>
      <w:r w:rsidRPr="00A42586">
        <w:rPr>
          <w:rFonts w:ascii="Times New Roman" w:hAnsi="Times New Roman"/>
          <w:sz w:val="24"/>
          <w:szCs w:val="24"/>
        </w:rPr>
        <w:t>Caramori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Outros, sob matrícula número 464, medindo 90,10 metros, por linha seca.</w:t>
      </w:r>
    </w:p>
    <w:p w:rsidR="00A42586" w:rsidRPr="00A42586" w:rsidRDefault="00A42586" w:rsidP="00A42586">
      <w:pPr>
        <w:pStyle w:val="Corpodetex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586">
        <w:rPr>
          <w:rFonts w:ascii="Times New Roman" w:hAnsi="Times New Roman"/>
          <w:b/>
          <w:bCs/>
          <w:sz w:val="24"/>
          <w:szCs w:val="24"/>
        </w:rPr>
        <w:t xml:space="preserve">Art. 4º - </w:t>
      </w:r>
      <w:r w:rsidRPr="00A42586">
        <w:rPr>
          <w:rFonts w:ascii="Times New Roman" w:hAnsi="Times New Roman"/>
          <w:sz w:val="24"/>
          <w:szCs w:val="24"/>
        </w:rPr>
        <w:t xml:space="preserve">Fica autorizado </w:t>
      </w:r>
      <w:r w:rsidRPr="00A42586">
        <w:rPr>
          <w:rFonts w:ascii="Times New Roman" w:hAnsi="Times New Roman"/>
          <w:b/>
          <w:sz w:val="24"/>
          <w:szCs w:val="24"/>
        </w:rPr>
        <w:t>REMEMBRAMENTO</w:t>
      </w:r>
      <w:r w:rsidRPr="00A42586">
        <w:rPr>
          <w:rFonts w:ascii="Times New Roman" w:hAnsi="Times New Roman"/>
          <w:sz w:val="24"/>
          <w:szCs w:val="24"/>
        </w:rPr>
        <w:t xml:space="preserve"> da </w:t>
      </w:r>
      <w:r w:rsidRPr="00A42586">
        <w:rPr>
          <w:rFonts w:ascii="Times New Roman" w:hAnsi="Times New Roman"/>
          <w:b/>
          <w:sz w:val="24"/>
          <w:szCs w:val="24"/>
        </w:rPr>
        <w:t>PARTE DO LOTE SUBURBANO NÚMERO 1</w:t>
      </w:r>
      <w:r w:rsidRPr="00A42586">
        <w:rPr>
          <w:rFonts w:ascii="Times New Roman" w:hAnsi="Times New Roman"/>
          <w:sz w:val="24"/>
          <w:szCs w:val="24"/>
        </w:rPr>
        <w:t xml:space="preserve"> (um), </w:t>
      </w:r>
      <w:r w:rsidRPr="00A42586">
        <w:rPr>
          <w:rFonts w:ascii="Times New Roman" w:hAnsi="Times New Roman"/>
          <w:b/>
          <w:sz w:val="24"/>
          <w:szCs w:val="24"/>
        </w:rPr>
        <w:t xml:space="preserve">PARTE DA CHÁCARA NÚMERO 6 </w:t>
      </w:r>
      <w:r w:rsidRPr="00A42586">
        <w:rPr>
          <w:rFonts w:ascii="Times New Roman" w:hAnsi="Times New Roman"/>
          <w:sz w:val="24"/>
          <w:szCs w:val="24"/>
        </w:rPr>
        <w:t xml:space="preserve">(seis), com área de </w:t>
      </w:r>
      <w:r w:rsidRPr="00A42586">
        <w:rPr>
          <w:rFonts w:ascii="Times New Roman" w:hAnsi="Times New Roman"/>
          <w:b/>
          <w:sz w:val="24"/>
          <w:szCs w:val="24"/>
        </w:rPr>
        <w:t>304,02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(trezentos e quatro mil metros e dois decímetros quadrados), e </w:t>
      </w:r>
      <w:r w:rsidRPr="00A42586">
        <w:rPr>
          <w:rFonts w:ascii="Times New Roman" w:hAnsi="Times New Roman"/>
          <w:b/>
          <w:sz w:val="24"/>
          <w:szCs w:val="24"/>
        </w:rPr>
        <w:t xml:space="preserve">PARTE DO LOTE URBANO 1-D </w:t>
      </w:r>
      <w:r w:rsidRPr="00A42586">
        <w:rPr>
          <w:rFonts w:ascii="Times New Roman" w:hAnsi="Times New Roman"/>
          <w:sz w:val="24"/>
          <w:szCs w:val="24"/>
        </w:rPr>
        <w:t xml:space="preserve">(um “D”), com área de </w:t>
      </w:r>
      <w:r w:rsidRPr="00A42586">
        <w:rPr>
          <w:rFonts w:ascii="Times New Roman" w:hAnsi="Times New Roman"/>
          <w:b/>
          <w:sz w:val="24"/>
          <w:szCs w:val="24"/>
        </w:rPr>
        <w:t>10,98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(dez metros e noventa e oito decímetros quadrados), que de ora em diante passa a denominar-se </w:t>
      </w:r>
      <w:r w:rsidRPr="00A42586">
        <w:rPr>
          <w:rFonts w:ascii="Times New Roman" w:hAnsi="Times New Roman"/>
          <w:b/>
          <w:sz w:val="24"/>
          <w:szCs w:val="24"/>
        </w:rPr>
        <w:t>LOTE URBANO NÚMERO 1-E</w:t>
      </w:r>
      <w:r w:rsidRPr="00A42586">
        <w:rPr>
          <w:rFonts w:ascii="Times New Roman" w:hAnsi="Times New Roman"/>
          <w:sz w:val="24"/>
          <w:szCs w:val="24"/>
        </w:rPr>
        <w:t xml:space="preserve"> (um”E”), com uma área total de </w:t>
      </w:r>
      <w:r w:rsidRPr="00A42586">
        <w:rPr>
          <w:rFonts w:ascii="Times New Roman" w:hAnsi="Times New Roman"/>
          <w:b/>
          <w:sz w:val="24"/>
          <w:szCs w:val="24"/>
        </w:rPr>
        <w:t>315,00</w:t>
      </w:r>
      <w:proofErr w:type="spellStart"/>
      <w:r w:rsidRPr="00A42586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(trezentos e quinze metros quadrados), sem acessões, situado na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esquina com a Rua Antônio Duarte da Rosa, na cidade de Guarujá do Sul, Estado de Santa Catarina, com as seguintes confrontações, conforme memorial, ART e mapa assinado pelo Engenheiro Agrônomo </w:t>
      </w:r>
      <w:proofErr w:type="spellStart"/>
      <w:r w:rsidRPr="00A42586">
        <w:rPr>
          <w:rFonts w:ascii="Times New Roman" w:hAnsi="Times New Roman"/>
          <w:sz w:val="24"/>
          <w:szCs w:val="24"/>
        </w:rPr>
        <w:t>Maicol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Kirchner </w:t>
      </w:r>
      <w:proofErr w:type="spellStart"/>
      <w:r w:rsidRPr="00A42586">
        <w:rPr>
          <w:rFonts w:ascii="Times New Roman" w:hAnsi="Times New Roman"/>
          <w:sz w:val="24"/>
          <w:szCs w:val="24"/>
        </w:rPr>
        <w:t>Schenkel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CREA/SC 099579-4: ao </w:t>
      </w:r>
      <w:r w:rsidRPr="00A42586">
        <w:rPr>
          <w:rFonts w:ascii="Times New Roman" w:hAnsi="Times New Roman"/>
          <w:b/>
          <w:sz w:val="24"/>
          <w:szCs w:val="24"/>
        </w:rPr>
        <w:t>SUDOESTE</w:t>
      </w:r>
      <w:r w:rsidRPr="00A42586">
        <w:rPr>
          <w:rFonts w:ascii="Times New Roman" w:hAnsi="Times New Roman"/>
          <w:sz w:val="24"/>
          <w:szCs w:val="24"/>
        </w:rPr>
        <w:t xml:space="preserve">, com o lote urbano número 01,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número 14.936, medindo 25,76 metros, por linha seca; ao </w:t>
      </w:r>
      <w:r w:rsidRPr="00A42586">
        <w:rPr>
          <w:rFonts w:ascii="Times New Roman" w:hAnsi="Times New Roman"/>
          <w:b/>
          <w:sz w:val="24"/>
          <w:szCs w:val="24"/>
        </w:rPr>
        <w:t>SUDESTE</w:t>
      </w:r>
      <w:r w:rsidRPr="00A42586">
        <w:rPr>
          <w:rFonts w:ascii="Times New Roman" w:hAnsi="Times New Roman"/>
          <w:sz w:val="24"/>
          <w:szCs w:val="24"/>
        </w:rPr>
        <w:t xml:space="preserve">, com o lote urbano número 01, de propriedade de </w:t>
      </w:r>
      <w:proofErr w:type="spellStart"/>
      <w:r w:rsidRPr="00A42586">
        <w:rPr>
          <w:rFonts w:ascii="Times New Roman" w:hAnsi="Times New Roman"/>
          <w:sz w:val="24"/>
          <w:szCs w:val="24"/>
        </w:rPr>
        <w:t>Salesio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Backes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e Cônjuge, sob matrícula número 14.936, medindo 12,17 metros, por linha seca; ao </w:t>
      </w:r>
      <w:r w:rsidRPr="00A42586">
        <w:rPr>
          <w:rFonts w:ascii="Times New Roman" w:hAnsi="Times New Roman"/>
          <w:b/>
          <w:sz w:val="24"/>
          <w:szCs w:val="24"/>
        </w:rPr>
        <w:t>NORDESTE</w:t>
      </w:r>
      <w:r w:rsidRPr="00A42586">
        <w:rPr>
          <w:rFonts w:ascii="Times New Roman" w:hAnsi="Times New Roman"/>
          <w:sz w:val="24"/>
          <w:szCs w:val="24"/>
        </w:rPr>
        <w:t xml:space="preserve">, com a Rua Antônio Duarte da Rosa, medindo 25,63 metros; ao </w:t>
      </w:r>
      <w:r w:rsidRPr="00A42586">
        <w:rPr>
          <w:rFonts w:ascii="Times New Roman" w:hAnsi="Times New Roman"/>
          <w:b/>
          <w:sz w:val="24"/>
          <w:szCs w:val="24"/>
        </w:rPr>
        <w:t>NOROESTE</w:t>
      </w:r>
      <w:r w:rsidRPr="00A42586">
        <w:rPr>
          <w:rFonts w:ascii="Times New Roman" w:hAnsi="Times New Roman"/>
          <w:sz w:val="24"/>
          <w:szCs w:val="24"/>
        </w:rPr>
        <w:t xml:space="preserve">, com a Rua Octávio </w:t>
      </w:r>
      <w:proofErr w:type="spellStart"/>
      <w:r w:rsidRPr="00A42586">
        <w:rPr>
          <w:rFonts w:ascii="Times New Roman" w:hAnsi="Times New Roman"/>
          <w:sz w:val="24"/>
          <w:szCs w:val="24"/>
        </w:rPr>
        <w:t>Reinoldo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586">
        <w:rPr>
          <w:rFonts w:ascii="Times New Roman" w:hAnsi="Times New Roman"/>
          <w:sz w:val="24"/>
          <w:szCs w:val="24"/>
        </w:rPr>
        <w:t>Diehl</w:t>
      </w:r>
      <w:proofErr w:type="spellEnd"/>
      <w:r w:rsidRPr="00A42586">
        <w:rPr>
          <w:rFonts w:ascii="Times New Roman" w:hAnsi="Times New Roman"/>
          <w:sz w:val="24"/>
          <w:szCs w:val="24"/>
        </w:rPr>
        <w:t xml:space="preserve">, medindo 12,34 metros., </w:t>
      </w:r>
    </w:p>
    <w:p w:rsidR="00A42586" w:rsidRPr="00A42586" w:rsidRDefault="00A42586" w:rsidP="00A42586">
      <w:pPr>
        <w:pStyle w:val="Corpodetexto"/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A42586" w:rsidRPr="00A42586" w:rsidRDefault="00A42586" w:rsidP="00A42586">
      <w:pPr>
        <w:pStyle w:val="Recuodecorpodetexto2"/>
        <w:spacing w:after="0" w:line="240" w:lineRule="auto"/>
        <w:ind w:left="0" w:firstLine="709"/>
        <w:jc w:val="both"/>
      </w:pPr>
      <w:r w:rsidRPr="00A42586">
        <w:rPr>
          <w:b/>
        </w:rPr>
        <w:t>Art. 5º</w:t>
      </w:r>
      <w:r w:rsidRPr="00A42586">
        <w:t xml:space="preserve"> Revogam-se as disposições em contrário, entrando em vigor a presente Lei na data de sua publicação.</w:t>
      </w:r>
    </w:p>
    <w:p w:rsidR="001F157F" w:rsidRPr="00A42586" w:rsidRDefault="001F157F" w:rsidP="006661FA">
      <w:pPr>
        <w:spacing w:after="2" w:line="27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1F157F" w:rsidRPr="00A42586" w:rsidRDefault="001F157F" w:rsidP="001F157F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sz w:val="24"/>
          <w:szCs w:val="24"/>
        </w:rPr>
        <w:tab/>
        <w:t xml:space="preserve">Da Secretaria da Câmara Municipal de Vereadores de Guarujá do Sul, Estado de Santa Catarina, aos </w:t>
      </w:r>
      <w:r w:rsidR="0011576B" w:rsidRPr="00A42586">
        <w:rPr>
          <w:rFonts w:ascii="Times New Roman" w:hAnsi="Times New Roman" w:cs="Times New Roman"/>
          <w:sz w:val="24"/>
          <w:szCs w:val="24"/>
        </w:rPr>
        <w:t>26</w:t>
      </w:r>
      <w:r w:rsidRPr="00A42586">
        <w:rPr>
          <w:rFonts w:ascii="Times New Roman" w:hAnsi="Times New Roman" w:cs="Times New Roman"/>
          <w:sz w:val="24"/>
          <w:szCs w:val="24"/>
        </w:rPr>
        <w:t xml:space="preserve"> de Agosto de 2022.</w:t>
      </w:r>
    </w:p>
    <w:p w:rsidR="001F157F" w:rsidRPr="00A42586" w:rsidRDefault="001F157F" w:rsidP="001F157F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896AAC" w:rsidRPr="00A42586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A42586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A42586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2586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Pr="00A42586" w:rsidRDefault="006661FA" w:rsidP="00896AAC">
      <w:pPr>
        <w:rPr>
          <w:rFonts w:ascii="Times New Roman" w:hAnsi="Times New Roman" w:cs="Times New Roman"/>
          <w:sz w:val="24"/>
          <w:szCs w:val="24"/>
        </w:rPr>
      </w:pPr>
      <w:r w:rsidRPr="00A42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</w:t>
      </w:r>
      <w:proofErr w:type="spellStart"/>
      <w:r w:rsidR="00896AAC" w:rsidRPr="00A42586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A42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1ª </w:t>
      </w:r>
      <w:proofErr w:type="spellStart"/>
      <w:r w:rsidR="00896AAC" w:rsidRPr="00A42586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RPr="00A42586" w:rsidSect="00896AAC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0C0F3F"/>
    <w:rsid w:val="0011576B"/>
    <w:rsid w:val="0018235A"/>
    <w:rsid w:val="001F06CD"/>
    <w:rsid w:val="001F157F"/>
    <w:rsid w:val="003457C6"/>
    <w:rsid w:val="00497921"/>
    <w:rsid w:val="006661FA"/>
    <w:rsid w:val="00704896"/>
    <w:rsid w:val="00854D87"/>
    <w:rsid w:val="00871A23"/>
    <w:rsid w:val="00896AAC"/>
    <w:rsid w:val="00A13F68"/>
    <w:rsid w:val="00A42586"/>
    <w:rsid w:val="00AD60AB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576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11576B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1576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4258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A425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2071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2022-08-25T22:18:00Z</cp:lastPrinted>
  <dcterms:created xsi:type="dcterms:W3CDTF">2022-08-25T22:21:00Z</dcterms:created>
  <dcterms:modified xsi:type="dcterms:W3CDTF">2022-08-25T22:21:00Z</dcterms:modified>
</cp:coreProperties>
</file>