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CD" w:rsidRPr="00E444A2" w:rsidRDefault="001F06CD">
      <w:pPr>
        <w:rPr>
          <w:rFonts w:ascii="Arial" w:hAnsi="Arial" w:cs="Arial"/>
          <w:sz w:val="24"/>
          <w:szCs w:val="24"/>
        </w:rPr>
      </w:pPr>
    </w:p>
    <w:p w:rsidR="00896AAC" w:rsidRPr="00E444A2" w:rsidRDefault="00896AAC" w:rsidP="00896AA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44A2">
        <w:rPr>
          <w:rFonts w:ascii="Arial" w:hAnsi="Arial" w:cs="Arial"/>
          <w:b/>
          <w:bCs/>
          <w:sz w:val="24"/>
          <w:szCs w:val="24"/>
        </w:rPr>
        <w:t>REDAÇÃ</w:t>
      </w:r>
      <w:r w:rsidR="00497921" w:rsidRPr="00E444A2">
        <w:rPr>
          <w:rFonts w:ascii="Arial" w:hAnsi="Arial" w:cs="Arial"/>
          <w:b/>
          <w:bCs/>
          <w:sz w:val="24"/>
          <w:szCs w:val="24"/>
        </w:rPr>
        <w:t>O FINAL AO PROJETO DE LEI</w:t>
      </w:r>
      <w:r w:rsidR="001F157F" w:rsidRPr="00E444A2">
        <w:rPr>
          <w:rFonts w:ascii="Arial" w:hAnsi="Arial" w:cs="Arial"/>
          <w:b/>
          <w:bCs/>
          <w:sz w:val="24"/>
          <w:szCs w:val="24"/>
        </w:rPr>
        <w:t xml:space="preserve"> COMPLEMENTAR </w:t>
      </w:r>
      <w:r w:rsidR="00497921" w:rsidRPr="00E444A2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1F157F" w:rsidRPr="00E444A2">
        <w:rPr>
          <w:rFonts w:ascii="Arial" w:hAnsi="Arial" w:cs="Arial"/>
          <w:b/>
          <w:bCs/>
          <w:sz w:val="24"/>
          <w:szCs w:val="24"/>
        </w:rPr>
        <w:t>81</w:t>
      </w:r>
      <w:r w:rsidRPr="00E444A2">
        <w:rPr>
          <w:rFonts w:ascii="Arial" w:hAnsi="Arial" w:cs="Arial"/>
          <w:b/>
          <w:bCs/>
          <w:sz w:val="24"/>
          <w:szCs w:val="24"/>
        </w:rPr>
        <w:t>/202</w:t>
      </w:r>
      <w:r w:rsidR="00497921" w:rsidRPr="00E444A2">
        <w:rPr>
          <w:rFonts w:ascii="Arial" w:hAnsi="Arial" w:cs="Arial"/>
          <w:b/>
          <w:bCs/>
          <w:sz w:val="24"/>
          <w:szCs w:val="24"/>
        </w:rPr>
        <w:t>2</w:t>
      </w:r>
    </w:p>
    <w:p w:rsidR="00896AAC" w:rsidRPr="00E444A2" w:rsidRDefault="00896AAC">
      <w:pPr>
        <w:rPr>
          <w:rFonts w:ascii="Arial" w:hAnsi="Arial" w:cs="Arial"/>
          <w:sz w:val="24"/>
          <w:szCs w:val="24"/>
        </w:rPr>
      </w:pPr>
    </w:p>
    <w:p w:rsidR="00EE6A28" w:rsidRDefault="00E444A2" w:rsidP="00EE6A28">
      <w:pPr>
        <w:spacing w:after="443" w:line="240" w:lineRule="auto"/>
        <w:ind w:left="2410" w:right="532"/>
        <w:jc w:val="both"/>
        <w:rPr>
          <w:rFonts w:ascii="Arial" w:hAnsi="Arial" w:cs="Arial"/>
          <w:sz w:val="24"/>
          <w:szCs w:val="24"/>
        </w:rPr>
      </w:pPr>
      <w:r w:rsidRPr="00E444A2">
        <w:rPr>
          <w:rFonts w:ascii="Arial" w:hAnsi="Arial" w:cs="Arial"/>
          <w:sz w:val="24"/>
          <w:szCs w:val="24"/>
        </w:rPr>
        <w:t>Atualiza o vencimento dos cargos de Agente Comunitário de Saúde, e dos cargos de Agente de Combate as Endemias, conforme recursos oriundos da União, e adota outras providências.</w:t>
      </w:r>
    </w:p>
    <w:p w:rsidR="00EE6A28" w:rsidRDefault="00EE6A28" w:rsidP="00EE6A28">
      <w:pPr>
        <w:spacing w:after="443" w:line="240" w:lineRule="auto"/>
        <w:ind w:left="2410" w:right="532"/>
        <w:jc w:val="both"/>
        <w:rPr>
          <w:rFonts w:ascii="Arial" w:hAnsi="Arial" w:cs="Arial"/>
          <w:sz w:val="24"/>
          <w:szCs w:val="24"/>
        </w:rPr>
      </w:pPr>
    </w:p>
    <w:p w:rsidR="006661FA" w:rsidRPr="00E444A2" w:rsidRDefault="00EE6A28" w:rsidP="00EE6A28">
      <w:pPr>
        <w:spacing w:after="443" w:line="240" w:lineRule="auto"/>
        <w:ind w:right="53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896AAC" w:rsidRPr="00E444A2">
        <w:rPr>
          <w:rFonts w:ascii="Arial" w:eastAsia="Calibri" w:hAnsi="Arial" w:cs="Arial"/>
          <w:sz w:val="24"/>
          <w:szCs w:val="24"/>
        </w:rPr>
        <w:t>O</w:t>
      </w:r>
      <w:r w:rsidR="00896AAC" w:rsidRPr="00E444A2">
        <w:rPr>
          <w:rFonts w:ascii="Arial" w:eastAsia="Calibri" w:hAnsi="Arial" w:cs="Arial"/>
          <w:b/>
          <w:sz w:val="24"/>
          <w:szCs w:val="24"/>
        </w:rPr>
        <w:t xml:space="preserve"> PRESIDENTE </w:t>
      </w:r>
      <w:r w:rsidR="00896AAC" w:rsidRPr="00E444A2">
        <w:rPr>
          <w:rFonts w:ascii="Arial" w:eastAsia="Calibri" w:hAnsi="Arial" w:cs="Arial"/>
          <w:sz w:val="24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E444A2" w:rsidRPr="00E444A2" w:rsidRDefault="00E444A2" w:rsidP="00E444A2">
      <w:pPr>
        <w:spacing w:after="275" w:line="216" w:lineRule="auto"/>
        <w:ind w:left="9" w:right="542" w:hanging="10"/>
        <w:jc w:val="both"/>
        <w:rPr>
          <w:rFonts w:ascii="Arial" w:hAnsi="Arial" w:cs="Arial"/>
          <w:sz w:val="24"/>
          <w:szCs w:val="24"/>
        </w:rPr>
      </w:pPr>
      <w:r w:rsidRPr="00E444A2">
        <w:rPr>
          <w:rFonts w:ascii="Arial" w:hAnsi="Arial" w:cs="Arial"/>
          <w:sz w:val="24"/>
          <w:szCs w:val="24"/>
        </w:rPr>
        <w:tab/>
      </w:r>
      <w:r w:rsidRPr="00E444A2">
        <w:rPr>
          <w:rFonts w:ascii="Arial" w:hAnsi="Arial" w:cs="Arial"/>
          <w:sz w:val="24"/>
          <w:szCs w:val="24"/>
        </w:rPr>
        <w:tab/>
        <w:t>Art. 1</w:t>
      </w:r>
      <w:r w:rsidRPr="00E444A2">
        <w:rPr>
          <w:rFonts w:ascii="Arial" w:hAnsi="Arial" w:cs="Arial"/>
          <w:sz w:val="24"/>
          <w:szCs w:val="24"/>
          <w:vertAlign w:val="superscript"/>
        </w:rPr>
        <w:t>0</w:t>
      </w:r>
      <w:r w:rsidRPr="00E444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444A2">
        <w:rPr>
          <w:rFonts w:ascii="Arial" w:hAnsi="Arial" w:cs="Arial"/>
          <w:sz w:val="24"/>
          <w:szCs w:val="24"/>
        </w:rPr>
        <w:t>Esta Lei Complementar atualiza o piso salarial profissional dos Agentes Comunitários de Saúde e dos Agentes de Combate às Endemias, na importância de R$ 2.424,00 (dois mil, quatrocentos e vinte e quatro reais) para jornada de trabalho de 40 horas semanais, conforme Portarias GM/MS n</w:t>
      </w:r>
      <w:r w:rsidRPr="00E444A2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E444A2">
        <w:rPr>
          <w:rFonts w:ascii="Arial" w:hAnsi="Arial" w:cs="Arial"/>
          <w:sz w:val="24"/>
          <w:szCs w:val="24"/>
        </w:rPr>
        <w:t>2.109 e 1.971, datadas em 30/06/2022, publicadas em 01/07/2022, expedidas pelo Ministério da Saúde, e Emenda Constitucional 120, datada em 05/05/2022, publicada em 06/05/2022.</w:t>
      </w:r>
    </w:p>
    <w:p w:rsidR="00E444A2" w:rsidRPr="00E444A2" w:rsidRDefault="00E444A2" w:rsidP="00E444A2">
      <w:pPr>
        <w:spacing w:after="0" w:line="216" w:lineRule="auto"/>
        <w:ind w:left="9" w:right="542" w:hanging="10"/>
        <w:jc w:val="both"/>
        <w:rPr>
          <w:rFonts w:ascii="Arial" w:hAnsi="Arial" w:cs="Arial"/>
          <w:sz w:val="24"/>
          <w:szCs w:val="24"/>
        </w:rPr>
      </w:pPr>
      <w:r w:rsidRPr="00E444A2">
        <w:rPr>
          <w:rFonts w:ascii="Arial" w:hAnsi="Arial" w:cs="Arial"/>
          <w:sz w:val="24"/>
          <w:szCs w:val="24"/>
        </w:rPr>
        <w:tab/>
      </w:r>
      <w:r w:rsidRPr="00E444A2">
        <w:rPr>
          <w:rFonts w:ascii="Arial" w:hAnsi="Arial" w:cs="Arial"/>
          <w:sz w:val="24"/>
          <w:szCs w:val="24"/>
        </w:rPr>
        <w:tab/>
        <w:t>Art. 2</w:t>
      </w:r>
      <w:r w:rsidRPr="00E444A2">
        <w:rPr>
          <w:rFonts w:ascii="Arial" w:hAnsi="Arial" w:cs="Arial"/>
          <w:sz w:val="24"/>
          <w:szCs w:val="24"/>
          <w:vertAlign w:val="superscript"/>
        </w:rPr>
        <w:t>0</w:t>
      </w:r>
      <w:r w:rsidRPr="00E444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444A2">
        <w:rPr>
          <w:rFonts w:ascii="Arial" w:hAnsi="Arial" w:cs="Arial"/>
          <w:sz w:val="24"/>
          <w:szCs w:val="24"/>
        </w:rPr>
        <w:t>Em decorrência do disposto nesta Lei Complementar, o Anexo II do Quadro de Pessoal Permanente, do Grupo III, Ocupações de Nível Operacional Médio, o Vencimento base do cargo de Agente Comunitário de Saúde Nível NOM-06 passa a ser de R$ 2.424,00 e o Vencimento base do cargo de Agente de Combate as Endemias Nível NOM-08, fica fixado em R$ 2.424,00,00, conforme anexo I da presente LC.</w:t>
      </w:r>
    </w:p>
    <w:p w:rsidR="00E444A2" w:rsidRPr="00E444A2" w:rsidRDefault="00E444A2" w:rsidP="00E444A2">
      <w:pPr>
        <w:spacing w:after="0" w:line="216" w:lineRule="auto"/>
        <w:ind w:left="9" w:right="542" w:hanging="10"/>
        <w:jc w:val="both"/>
        <w:rPr>
          <w:rFonts w:ascii="Arial" w:hAnsi="Arial" w:cs="Arial"/>
          <w:sz w:val="24"/>
          <w:szCs w:val="24"/>
        </w:rPr>
      </w:pPr>
    </w:p>
    <w:p w:rsidR="00E444A2" w:rsidRPr="00E444A2" w:rsidRDefault="00E444A2" w:rsidP="00E444A2">
      <w:pPr>
        <w:spacing w:after="249" w:line="216" w:lineRule="auto"/>
        <w:ind w:left="9" w:right="542" w:hanging="10"/>
        <w:jc w:val="both"/>
        <w:rPr>
          <w:rFonts w:ascii="Arial" w:hAnsi="Arial" w:cs="Arial"/>
          <w:sz w:val="24"/>
          <w:szCs w:val="24"/>
        </w:rPr>
      </w:pPr>
      <w:r w:rsidRPr="00E444A2">
        <w:rPr>
          <w:rFonts w:ascii="Arial" w:hAnsi="Arial" w:cs="Arial"/>
          <w:sz w:val="24"/>
          <w:szCs w:val="24"/>
        </w:rPr>
        <w:tab/>
      </w:r>
      <w:r w:rsidRPr="00E444A2">
        <w:rPr>
          <w:rFonts w:ascii="Arial" w:hAnsi="Arial" w:cs="Arial"/>
          <w:sz w:val="24"/>
          <w:szCs w:val="24"/>
        </w:rPr>
        <w:tab/>
        <w:t>Art. 3</w:t>
      </w:r>
      <w:r w:rsidRPr="00E444A2">
        <w:rPr>
          <w:rFonts w:ascii="Arial" w:hAnsi="Arial" w:cs="Arial"/>
          <w:sz w:val="24"/>
          <w:szCs w:val="24"/>
          <w:vertAlign w:val="superscript"/>
        </w:rPr>
        <w:t>0</w:t>
      </w:r>
      <w:r w:rsidRPr="00E444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444A2">
        <w:rPr>
          <w:rFonts w:ascii="Arial" w:hAnsi="Arial" w:cs="Arial"/>
          <w:sz w:val="24"/>
          <w:szCs w:val="24"/>
        </w:rPr>
        <w:t xml:space="preserve">Os recursos orçamentários de que trata esta LC serão onerados das dotações </w:t>
      </w:r>
      <w:proofErr w:type="spellStart"/>
      <w:r w:rsidRPr="00E444A2">
        <w:rPr>
          <w:rFonts w:ascii="Arial" w:hAnsi="Arial" w:cs="Arial"/>
          <w:sz w:val="24"/>
          <w:szCs w:val="24"/>
        </w:rPr>
        <w:t>orçamentarias</w:t>
      </w:r>
      <w:proofErr w:type="spellEnd"/>
      <w:r w:rsidRPr="00E444A2">
        <w:rPr>
          <w:rFonts w:ascii="Arial" w:hAnsi="Arial" w:cs="Arial"/>
          <w:sz w:val="24"/>
          <w:szCs w:val="24"/>
        </w:rPr>
        <w:t xml:space="preserve"> especificas.</w:t>
      </w:r>
    </w:p>
    <w:p w:rsidR="00E444A2" w:rsidRPr="00E444A2" w:rsidRDefault="00E444A2" w:rsidP="00E444A2">
      <w:pPr>
        <w:spacing w:after="194" w:line="216" w:lineRule="auto"/>
        <w:ind w:left="9" w:right="542" w:hanging="10"/>
        <w:jc w:val="both"/>
        <w:rPr>
          <w:rFonts w:ascii="Arial" w:hAnsi="Arial" w:cs="Arial"/>
          <w:sz w:val="24"/>
          <w:szCs w:val="24"/>
        </w:rPr>
      </w:pPr>
      <w:r w:rsidRPr="00E444A2">
        <w:rPr>
          <w:rFonts w:ascii="Arial" w:hAnsi="Arial" w:cs="Arial"/>
          <w:sz w:val="24"/>
          <w:szCs w:val="24"/>
        </w:rPr>
        <w:tab/>
      </w:r>
      <w:r w:rsidRPr="00E444A2">
        <w:rPr>
          <w:rFonts w:ascii="Arial" w:hAnsi="Arial" w:cs="Arial"/>
          <w:sz w:val="24"/>
          <w:szCs w:val="24"/>
        </w:rPr>
        <w:tab/>
        <w:t>Art. 4</w:t>
      </w:r>
      <w:r w:rsidRPr="00E444A2">
        <w:rPr>
          <w:rFonts w:ascii="Arial" w:hAnsi="Arial" w:cs="Arial"/>
          <w:sz w:val="24"/>
          <w:szCs w:val="24"/>
          <w:vertAlign w:val="superscript"/>
        </w:rPr>
        <w:t>0</w:t>
      </w:r>
      <w:r w:rsidRPr="00E444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444A2">
        <w:rPr>
          <w:rFonts w:ascii="Arial" w:hAnsi="Arial" w:cs="Arial"/>
          <w:sz w:val="24"/>
          <w:szCs w:val="24"/>
        </w:rPr>
        <w:t>Esta Lei Complementar entra em vigor na data de sua publicação, com efeitos financeiros a partir de 01 de maio de 2022.</w:t>
      </w:r>
    </w:p>
    <w:p w:rsidR="00E444A2" w:rsidRPr="00E444A2" w:rsidRDefault="00E444A2" w:rsidP="006661FA">
      <w:pPr>
        <w:spacing w:after="2" w:line="270" w:lineRule="auto"/>
        <w:ind w:right="28"/>
        <w:jc w:val="both"/>
        <w:rPr>
          <w:rFonts w:ascii="Arial" w:hAnsi="Arial" w:cs="Arial"/>
          <w:sz w:val="24"/>
          <w:szCs w:val="24"/>
        </w:rPr>
      </w:pPr>
    </w:p>
    <w:p w:rsidR="001F157F" w:rsidRPr="00E444A2" w:rsidRDefault="001F157F" w:rsidP="001F157F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 w:rsidRPr="00E444A2">
        <w:rPr>
          <w:rFonts w:ascii="Arial" w:hAnsi="Arial" w:cs="Arial"/>
          <w:sz w:val="24"/>
          <w:szCs w:val="24"/>
        </w:rPr>
        <w:tab/>
        <w:t>Da Secretaria da Câmara Municipal de Vereadores de Guarujá do Sul, Estado de Santa Catarina, aos 04 de Agosto de 2022.</w:t>
      </w:r>
    </w:p>
    <w:p w:rsidR="001F157F" w:rsidRPr="00E444A2" w:rsidRDefault="001F157F" w:rsidP="001F157F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1F157F" w:rsidRPr="00E444A2" w:rsidRDefault="001F157F" w:rsidP="001F157F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 w:rsidRPr="00E444A2">
        <w:rPr>
          <w:rFonts w:ascii="Arial" w:hAnsi="Arial" w:cs="Arial"/>
          <w:sz w:val="24"/>
          <w:szCs w:val="24"/>
        </w:rPr>
        <w:tab/>
        <w:t xml:space="preserve">Em sua 15ª Legislatura, 2ª Sessão Legislativa, 2º período, 59º ano de sua Instalação Legislativa. </w:t>
      </w:r>
    </w:p>
    <w:p w:rsidR="001F157F" w:rsidRDefault="001F157F" w:rsidP="006661FA">
      <w:pPr>
        <w:spacing w:after="2" w:line="270" w:lineRule="auto"/>
        <w:ind w:right="28"/>
        <w:jc w:val="both"/>
        <w:rPr>
          <w:rFonts w:ascii="Arial" w:hAnsi="Arial" w:cs="Arial"/>
          <w:sz w:val="24"/>
          <w:szCs w:val="24"/>
        </w:rPr>
      </w:pPr>
    </w:p>
    <w:p w:rsidR="00EE6A28" w:rsidRPr="00E444A2" w:rsidRDefault="00EE6A28" w:rsidP="006661FA">
      <w:pPr>
        <w:spacing w:after="2" w:line="270" w:lineRule="auto"/>
        <w:ind w:right="28"/>
        <w:jc w:val="both"/>
        <w:rPr>
          <w:rFonts w:ascii="Arial" w:hAnsi="Arial" w:cs="Arial"/>
          <w:sz w:val="24"/>
          <w:szCs w:val="24"/>
        </w:rPr>
      </w:pPr>
    </w:p>
    <w:p w:rsidR="00896AAC" w:rsidRPr="005510BD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5510BD" w:rsidRDefault="00896AAC" w:rsidP="00896A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10BD">
        <w:rPr>
          <w:rFonts w:ascii="Times New Roman" w:hAnsi="Times New Roman" w:cs="Times New Roman"/>
          <w:b/>
          <w:bCs/>
          <w:sz w:val="24"/>
          <w:szCs w:val="24"/>
          <w:lang w:val="en-US"/>
        </w:rPr>
        <w:t>CLEBER J. WESCHENFELDER                            SÔNIA L. K. ROSENBACH</w:t>
      </w:r>
    </w:p>
    <w:p w:rsidR="00896AAC" w:rsidRDefault="006661FA" w:rsidP="00896AAC"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</w:t>
      </w:r>
      <w:proofErr w:type="spellStart"/>
      <w:r w:rsidR="00896AAC" w:rsidRPr="005510BD">
        <w:rPr>
          <w:rFonts w:ascii="Times New Roman" w:hAnsi="Times New Roman" w:cs="Times New Roman"/>
          <w:bCs/>
          <w:sz w:val="24"/>
          <w:szCs w:val="24"/>
          <w:lang w:val="en-US"/>
        </w:rPr>
        <w:t>Presidente</w:t>
      </w:r>
      <w:proofErr w:type="spellEnd"/>
      <w:r w:rsidR="00896AAC" w:rsidRPr="005510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1ª </w:t>
      </w:r>
      <w:proofErr w:type="spellStart"/>
      <w:r w:rsidR="00896AAC" w:rsidRPr="005510BD">
        <w:rPr>
          <w:rFonts w:ascii="Times New Roman" w:hAnsi="Times New Roman" w:cs="Times New Roman"/>
          <w:bCs/>
          <w:sz w:val="24"/>
          <w:szCs w:val="24"/>
          <w:lang w:val="en-US"/>
        </w:rPr>
        <w:t>Secretária</w:t>
      </w:r>
      <w:proofErr w:type="spellEnd"/>
    </w:p>
    <w:sectPr w:rsidR="00896AAC" w:rsidSect="00896AAC"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6AAC"/>
    <w:rsid w:val="0018235A"/>
    <w:rsid w:val="001F06CD"/>
    <w:rsid w:val="001F157F"/>
    <w:rsid w:val="00497921"/>
    <w:rsid w:val="006661FA"/>
    <w:rsid w:val="00704896"/>
    <w:rsid w:val="00854D87"/>
    <w:rsid w:val="00871A23"/>
    <w:rsid w:val="00896AAC"/>
    <w:rsid w:val="00A13F68"/>
    <w:rsid w:val="00AD60AB"/>
    <w:rsid w:val="00E444A2"/>
    <w:rsid w:val="00EE6A28"/>
    <w:rsid w:val="00FC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2022-08-04T22:14:00Z</cp:lastPrinted>
  <dcterms:created xsi:type="dcterms:W3CDTF">2022-08-04T22:22:00Z</dcterms:created>
  <dcterms:modified xsi:type="dcterms:W3CDTF">2022-08-04T22:22:00Z</dcterms:modified>
</cp:coreProperties>
</file>