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7E" w:rsidRDefault="0027757E" w:rsidP="007E3371">
      <w:pPr>
        <w:pStyle w:val="Ttulo1"/>
        <w:jc w:val="center"/>
        <w:rPr>
          <w:rFonts w:ascii="Arial" w:hAnsi="Arial" w:cs="Arial"/>
          <w:b/>
          <w:bCs/>
          <w:sz w:val="22"/>
          <w:szCs w:val="22"/>
        </w:rPr>
      </w:pPr>
    </w:p>
    <w:p w:rsidR="00A47164" w:rsidRPr="0027757E" w:rsidRDefault="006E6FA6" w:rsidP="007E3371">
      <w:pPr>
        <w:pStyle w:val="Ttulo1"/>
        <w:jc w:val="center"/>
        <w:rPr>
          <w:rFonts w:ascii="Arial" w:hAnsi="Arial" w:cs="Arial"/>
          <w:b/>
          <w:bCs/>
          <w:sz w:val="22"/>
          <w:szCs w:val="22"/>
        </w:rPr>
      </w:pPr>
      <w:r w:rsidRPr="0027757E">
        <w:rPr>
          <w:rFonts w:ascii="Arial" w:hAnsi="Arial" w:cs="Arial"/>
          <w:b/>
          <w:bCs/>
          <w:sz w:val="22"/>
          <w:szCs w:val="22"/>
        </w:rPr>
        <w:t xml:space="preserve">REDAÇÃO FINAL AO </w:t>
      </w:r>
      <w:r w:rsidR="00842CBD" w:rsidRPr="0027757E">
        <w:rPr>
          <w:rFonts w:ascii="Arial" w:hAnsi="Arial" w:cs="Arial"/>
          <w:b/>
          <w:bCs/>
          <w:sz w:val="22"/>
          <w:szCs w:val="22"/>
        </w:rPr>
        <w:t xml:space="preserve">PROJETO DE </w:t>
      </w:r>
      <w:r w:rsidR="00812EEB" w:rsidRPr="0027757E">
        <w:rPr>
          <w:rFonts w:ascii="Arial" w:hAnsi="Arial" w:cs="Arial"/>
          <w:b/>
          <w:bCs/>
          <w:sz w:val="22"/>
          <w:szCs w:val="22"/>
        </w:rPr>
        <w:t>LEI Nº</w:t>
      </w:r>
      <w:r w:rsidR="003A1CFD" w:rsidRPr="0027757E">
        <w:rPr>
          <w:rFonts w:ascii="Arial" w:hAnsi="Arial" w:cs="Arial"/>
          <w:b/>
          <w:bCs/>
          <w:sz w:val="22"/>
          <w:szCs w:val="22"/>
        </w:rPr>
        <w:t xml:space="preserve"> </w:t>
      </w:r>
      <w:r w:rsidR="0036699C" w:rsidRPr="0027757E">
        <w:rPr>
          <w:rFonts w:ascii="Arial" w:hAnsi="Arial" w:cs="Arial"/>
          <w:b/>
          <w:bCs/>
          <w:sz w:val="22"/>
          <w:szCs w:val="22"/>
        </w:rPr>
        <w:t>4</w:t>
      </w:r>
      <w:r w:rsidR="0027757E">
        <w:rPr>
          <w:rFonts w:ascii="Arial" w:hAnsi="Arial" w:cs="Arial"/>
          <w:b/>
          <w:bCs/>
          <w:sz w:val="22"/>
          <w:szCs w:val="22"/>
        </w:rPr>
        <w:t>2</w:t>
      </w:r>
      <w:r w:rsidR="009B4E96" w:rsidRPr="0027757E">
        <w:rPr>
          <w:rFonts w:ascii="Arial" w:hAnsi="Arial" w:cs="Arial"/>
          <w:b/>
          <w:bCs/>
          <w:sz w:val="22"/>
          <w:szCs w:val="22"/>
        </w:rPr>
        <w:t>/202</w:t>
      </w:r>
      <w:r w:rsidR="0094345C" w:rsidRPr="0027757E">
        <w:rPr>
          <w:rFonts w:ascii="Arial" w:hAnsi="Arial" w:cs="Arial"/>
          <w:b/>
          <w:bCs/>
          <w:sz w:val="22"/>
          <w:szCs w:val="22"/>
        </w:rPr>
        <w:t>3</w:t>
      </w:r>
    </w:p>
    <w:p w:rsidR="00A47164" w:rsidRPr="0027757E" w:rsidRDefault="00A47164" w:rsidP="00A47164">
      <w:pPr>
        <w:pStyle w:val="Ttulo2"/>
        <w:rPr>
          <w:rFonts w:ascii="Arial" w:hAnsi="Arial" w:cs="Arial"/>
          <w:sz w:val="22"/>
          <w:szCs w:val="22"/>
        </w:rPr>
      </w:pPr>
      <w:r w:rsidRPr="0027757E">
        <w:rPr>
          <w:rFonts w:ascii="Arial" w:hAnsi="Arial" w:cs="Arial"/>
          <w:sz w:val="22"/>
          <w:szCs w:val="22"/>
        </w:rPr>
        <w:t xml:space="preserve">                </w:t>
      </w:r>
    </w:p>
    <w:p w:rsidR="003C49C5" w:rsidRPr="0027757E" w:rsidRDefault="003C49C5" w:rsidP="003C49C5">
      <w:pPr>
        <w:rPr>
          <w:rFonts w:ascii="Arial" w:hAnsi="Arial" w:cs="Arial"/>
          <w:lang w:eastAsia="pt-BR"/>
        </w:rPr>
      </w:pPr>
    </w:p>
    <w:p w:rsidR="0027757E" w:rsidRPr="0027757E" w:rsidRDefault="0027757E" w:rsidP="0027757E">
      <w:pPr>
        <w:pStyle w:val="Ttulo2"/>
        <w:ind w:left="2977"/>
        <w:rPr>
          <w:rFonts w:ascii="Arial" w:hAnsi="Arial" w:cs="Arial"/>
          <w:b/>
          <w:sz w:val="22"/>
          <w:szCs w:val="22"/>
        </w:rPr>
      </w:pPr>
      <w:r w:rsidRPr="0027757E">
        <w:rPr>
          <w:rFonts w:ascii="Arial" w:hAnsi="Arial" w:cs="Arial"/>
          <w:b/>
          <w:sz w:val="22"/>
          <w:szCs w:val="22"/>
        </w:rPr>
        <w:t>AUTORIZA  A  ALTERAÇÃO  DA   LEI ORÇAMENTÁRIA ANUAL</w:t>
      </w:r>
      <w:r w:rsidRPr="0027757E">
        <w:rPr>
          <w:rFonts w:ascii="Arial" w:hAnsi="Arial" w:cs="Arial"/>
          <w:sz w:val="22"/>
          <w:szCs w:val="22"/>
        </w:rPr>
        <w:t xml:space="preserve"> </w:t>
      </w:r>
      <w:r w:rsidRPr="0027757E">
        <w:rPr>
          <w:rFonts w:ascii="Arial" w:hAnsi="Arial" w:cs="Arial"/>
          <w:b/>
          <w:sz w:val="22"/>
          <w:szCs w:val="22"/>
        </w:rPr>
        <w:t>ATRAVÉS  DA   ABERTURA  DE   UM  CRÉDITO   ADICIONAL SUPLEMENTAR E DÁ OUTRAS PROVIDÊNCIAS.</w:t>
      </w:r>
    </w:p>
    <w:p w:rsidR="00EB626E" w:rsidRPr="0027757E" w:rsidRDefault="00EB626E" w:rsidP="00EB626E">
      <w:pPr>
        <w:pStyle w:val="Ttulo2"/>
        <w:ind w:left="2835"/>
        <w:rPr>
          <w:rFonts w:ascii="Arial" w:hAnsi="Arial" w:cs="Arial"/>
          <w:b/>
          <w:sz w:val="22"/>
          <w:szCs w:val="22"/>
        </w:rPr>
      </w:pPr>
    </w:p>
    <w:p w:rsidR="00A44F5F" w:rsidRPr="0027757E" w:rsidRDefault="00A44F5F" w:rsidP="00131CC8">
      <w:pPr>
        <w:spacing w:after="0" w:line="240" w:lineRule="auto"/>
        <w:jc w:val="both"/>
        <w:rPr>
          <w:rFonts w:ascii="Arial" w:hAnsi="Arial" w:cs="Arial"/>
          <w:b/>
        </w:rPr>
      </w:pPr>
    </w:p>
    <w:p w:rsidR="003C49C5" w:rsidRPr="0027757E" w:rsidRDefault="00A47164" w:rsidP="00131CC8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  <w:b/>
        </w:rPr>
        <w:t xml:space="preserve">              </w:t>
      </w:r>
      <w:r w:rsidR="00095CA4" w:rsidRPr="0027757E">
        <w:rPr>
          <w:rFonts w:ascii="Arial" w:hAnsi="Arial" w:cs="Arial"/>
          <w:b/>
        </w:rPr>
        <w:t xml:space="preserve"> </w:t>
      </w:r>
      <w:r w:rsidR="006E6FA6" w:rsidRPr="0027757E">
        <w:rPr>
          <w:rFonts w:ascii="Arial" w:hAnsi="Arial" w:cs="Arial"/>
        </w:rPr>
        <w:t>A</w:t>
      </w:r>
      <w:r w:rsidR="006E6FA6" w:rsidRPr="0027757E">
        <w:rPr>
          <w:rFonts w:ascii="Arial" w:hAnsi="Arial" w:cs="Arial"/>
          <w:b/>
        </w:rPr>
        <w:t xml:space="preserve"> PRESIDENTE </w:t>
      </w:r>
      <w:r w:rsidR="006E6FA6" w:rsidRPr="0027757E">
        <w:rPr>
          <w:rFonts w:ascii="Arial" w:hAnsi="Arial" w:cs="Arial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131CC8" w:rsidRPr="0027757E" w:rsidRDefault="00131CC8" w:rsidP="00131CC8">
      <w:pPr>
        <w:spacing w:after="0" w:line="240" w:lineRule="auto"/>
        <w:jc w:val="both"/>
        <w:rPr>
          <w:rFonts w:ascii="Arial" w:hAnsi="Arial" w:cs="Arial"/>
        </w:rPr>
      </w:pPr>
    </w:p>
    <w:p w:rsidR="0027757E" w:rsidRPr="0027757E" w:rsidRDefault="00AC4707" w:rsidP="0027757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</w:t>
      </w:r>
      <w:r w:rsidR="00A47164" w:rsidRPr="0027757E">
        <w:rPr>
          <w:rFonts w:ascii="Arial" w:hAnsi="Arial" w:cs="Arial"/>
        </w:rPr>
        <w:t xml:space="preserve"> </w:t>
      </w:r>
      <w:r w:rsidR="0027757E" w:rsidRPr="0027757E">
        <w:rPr>
          <w:rFonts w:ascii="Arial" w:hAnsi="Arial" w:cs="Arial"/>
        </w:rPr>
        <w:t xml:space="preserve">       Art. 1º Fica o Poder Executivo Municipal autorizado a abrir um Crédito Adicional Suplementar no valor de R$ 92.998,81 (noventa e dois mil reais, novecentos e noventa e oito mil e oitenta e um centavos), no orçamento do Município de Guarujá do Sul, no exercício de 2023, destinado ao reforço dos seguintes itens orçamentários: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Órgão 08- SECRETARIA DE TRANSPORTES E OBRAS: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Unidade 01- Departamento de Urbanismo: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Função 15 –Urbanismo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Subfunção 452 – Serviços Urbanos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Programa 19 – Vias Urbanas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Atividade: 2.020 – Manutenção do Depto. de Serviços Urbanos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512-3.3.90.00.00.1.500.7000- Aplicações Diretas....................R$    48.198,81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Órgão 05- SECRETARIA DE EDUCAÇÃO, CULTURA E ESPORTE: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Unidade 03- Departamento de Cultura e Esporte: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Função 27 –Desporto de Lazer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Subfunção 812 – Desporto Comunitário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Programa 32 – Desporto Amador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Atividade: 2.018 – Manutenção do Depto. Municipal de Esportes 3.3.90.00.00.1.500.7000- Aplicações Diretas.......................R$    44.800,00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</w:p>
    <w:p w:rsidR="0027757E" w:rsidRPr="0027757E" w:rsidRDefault="0027757E" w:rsidP="0027757E">
      <w:pPr>
        <w:spacing w:after="0" w:line="240" w:lineRule="auto"/>
        <w:ind w:firstLine="1418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Art. 2º Para dar cobertura do crédito adicional suplementar de que trata o art. 1º, fica reduzido do orçamento vigente do Município de Guarujá do Sul, os seguintes itens orçamentários: 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Órgão 05- SECRETARIA DE EDUCAÇÃO, CULTURA E ESPORTE: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Unidade 03- Departamento de Cultura e Esporte: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Função 13 –Cultura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Subfunção 392 – Difusão Cultural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Programa 18 – Acervo Cultural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Projeto: 1.045 – Reforma Imóvel Histórico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425-4.4.90.00.00.1.500.7000- Aplicações Diretas.....................R$    8.198,81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Órgão 08- SECRETARIA DE TRANSPORTES E OBRAS: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Unidade 01- Departamento de Urbanismo: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Função 15 –Urbanismo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Subfunção 451 – Infra Estrutura Urbana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Programa 19 – Vias Urbanas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lastRenderedPageBreak/>
        <w:t>Projeto: 1.010 – Construção de Passeios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507-4.4.90.00.00.1.500.7000- Aplicações Diretas....................R$    40.000,00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Órgão 02- GABINETE DO PREFEITO: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Unidade 02- Chefia de Gabinete: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Função 04 –Administração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Subfunção 122 – Administração Geral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Programa 02 – Administração e Planejamento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Atividade: 2.004 – Manutenção da Chefia de Gabinete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207-3.1.90.00.00.1.500.7000- Aplicações Diretas....................R$     17.500,00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Órgão 06- SECRETARIA DE AGRICILTURA, MEIO AMBIENTE E TURISMO: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Unidade 01- Departamento de Agricultura, Meio Ambiente e Turismo: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Função 17 –Saneamento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Subfunção 511 – Saneamento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Programa 8 – Abastecimento de água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Projeto: 1.015 - Ampliação Sistemas de Distribuição de Água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448-4.4.90.00.00.1.500.7000- Aplicações Diretas....................R$     20.500,00              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Órgão 04- SECRETARIA DE ADMINISTRAÇÃO E FAZENDA: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Unidade 05- Departamento de Tributação e Finanças: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Função 04 –Administração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Subfunção 123 – Administração Financeira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Programa 02 – Administração e Planejamento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Atividade: 2.007 – Manutenção da Secretaria Adjunta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229-3.1.90.00.00.1.500.7000- Aplicações Diretas....................R$      4.500,00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231-3.3.90.00.00.1.500.7000- Aplicações Diretas....................R$        300,00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233-4.4.90.00.00.1.500.7000- Aplicações Diretas....................R$      2.500,00</w:t>
      </w: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</w:p>
    <w:p w:rsidR="0027757E" w:rsidRPr="0027757E" w:rsidRDefault="0027757E" w:rsidP="0027757E">
      <w:pPr>
        <w:spacing w:after="0" w:line="240" w:lineRule="auto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 xml:space="preserve">              </w:t>
      </w:r>
    </w:p>
    <w:p w:rsidR="0027757E" w:rsidRPr="0027757E" w:rsidRDefault="0027757E" w:rsidP="0027757E">
      <w:pPr>
        <w:tabs>
          <w:tab w:val="left" w:pos="1843"/>
        </w:tabs>
        <w:spacing w:after="120"/>
        <w:ind w:firstLine="1418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>Art. 3º Esta lei entra em vigor na data de sua publicação.</w:t>
      </w:r>
    </w:p>
    <w:p w:rsidR="006E6FA6" w:rsidRPr="0027757E" w:rsidRDefault="007E3371" w:rsidP="0027757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757E">
        <w:rPr>
          <w:rFonts w:ascii="Arial" w:hAnsi="Arial" w:cs="Arial"/>
        </w:rPr>
        <w:tab/>
      </w:r>
      <w:r w:rsidR="006E6FA6" w:rsidRPr="0027757E">
        <w:rPr>
          <w:rFonts w:ascii="Arial" w:hAnsi="Arial" w:cs="Arial"/>
        </w:rPr>
        <w:t>Da Secretaria da Câmara Municipal de Vereadores de Guarujá do Sul, Estado de Santa Catarina, 0</w:t>
      </w:r>
      <w:r w:rsidRPr="0027757E">
        <w:rPr>
          <w:rFonts w:ascii="Arial" w:hAnsi="Arial" w:cs="Arial"/>
        </w:rPr>
        <w:t>6</w:t>
      </w:r>
      <w:r w:rsidR="006E6FA6" w:rsidRPr="0027757E">
        <w:rPr>
          <w:rFonts w:ascii="Arial" w:hAnsi="Arial" w:cs="Arial"/>
        </w:rPr>
        <w:t xml:space="preserve"> de </w:t>
      </w:r>
      <w:r w:rsidRPr="0027757E">
        <w:rPr>
          <w:rFonts w:ascii="Arial" w:hAnsi="Arial" w:cs="Arial"/>
        </w:rPr>
        <w:t>outubro</w:t>
      </w:r>
      <w:r w:rsidR="006E6FA6" w:rsidRPr="0027757E">
        <w:rPr>
          <w:rFonts w:ascii="Arial" w:hAnsi="Arial" w:cs="Arial"/>
        </w:rPr>
        <w:t xml:space="preserve"> de 2023. Em sua 15ª Legislatura, 3ª Sessão Legislativa, 2º Período, 60ª Instalação Legislativa.</w:t>
      </w:r>
    </w:p>
    <w:p w:rsidR="006E6FA6" w:rsidRPr="0027757E" w:rsidRDefault="006E6FA6" w:rsidP="006E6FA6">
      <w:pPr>
        <w:spacing w:after="0" w:line="240" w:lineRule="auto"/>
        <w:ind w:left="53" w:right="-1"/>
        <w:jc w:val="both"/>
        <w:rPr>
          <w:rFonts w:ascii="Arial" w:hAnsi="Arial" w:cs="Arial"/>
        </w:rPr>
      </w:pPr>
    </w:p>
    <w:p w:rsidR="006E6FA6" w:rsidRDefault="006E6FA6" w:rsidP="006E6FA6">
      <w:pPr>
        <w:spacing w:after="0" w:line="240" w:lineRule="auto"/>
        <w:jc w:val="both"/>
        <w:rPr>
          <w:rFonts w:ascii="Arial" w:hAnsi="Arial" w:cs="Arial"/>
          <w:b/>
        </w:rPr>
      </w:pPr>
    </w:p>
    <w:p w:rsidR="0027757E" w:rsidRPr="0027757E" w:rsidRDefault="0027757E" w:rsidP="006E6FA6">
      <w:pPr>
        <w:spacing w:after="0" w:line="240" w:lineRule="auto"/>
        <w:jc w:val="both"/>
        <w:rPr>
          <w:rFonts w:ascii="Arial" w:hAnsi="Arial" w:cs="Arial"/>
          <w:b/>
        </w:rPr>
      </w:pPr>
    </w:p>
    <w:p w:rsidR="00487A34" w:rsidRPr="0027757E" w:rsidRDefault="00487A34" w:rsidP="006E6FA6">
      <w:pPr>
        <w:spacing w:after="0" w:line="240" w:lineRule="auto"/>
        <w:jc w:val="both"/>
        <w:rPr>
          <w:rFonts w:ascii="Arial" w:hAnsi="Arial" w:cs="Arial"/>
          <w:b/>
        </w:rPr>
      </w:pPr>
    </w:p>
    <w:p w:rsidR="006E6FA6" w:rsidRPr="0027757E" w:rsidRDefault="006E6FA6" w:rsidP="006E6FA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 w:rsidRPr="0027757E">
        <w:rPr>
          <w:rFonts w:ascii="Arial" w:hAnsi="Arial" w:cs="Arial"/>
          <w:b/>
          <w:bCs/>
        </w:rPr>
        <w:t xml:space="preserve">DALVANI ROBERTA LERMEN    </w:t>
      </w:r>
      <w:r w:rsidR="007E3371" w:rsidRPr="0027757E">
        <w:rPr>
          <w:rFonts w:ascii="Arial" w:hAnsi="Arial" w:cs="Arial"/>
          <w:b/>
          <w:bCs/>
        </w:rPr>
        <w:t xml:space="preserve">    </w:t>
      </w:r>
      <w:r w:rsidRPr="0027757E">
        <w:rPr>
          <w:rFonts w:ascii="Arial" w:hAnsi="Arial" w:cs="Arial"/>
          <w:b/>
          <w:bCs/>
        </w:rPr>
        <w:t xml:space="preserve">                SÔNIA LUCIA KUHN ROSENBACH</w:t>
      </w:r>
    </w:p>
    <w:p w:rsidR="006E6FA6" w:rsidRPr="0027757E" w:rsidRDefault="006E6FA6" w:rsidP="007E3371">
      <w:pPr>
        <w:jc w:val="both"/>
        <w:rPr>
          <w:rFonts w:ascii="Arial" w:hAnsi="Arial" w:cs="Arial"/>
        </w:rPr>
      </w:pPr>
      <w:r w:rsidRPr="0027757E">
        <w:rPr>
          <w:rFonts w:ascii="Arial" w:hAnsi="Arial" w:cs="Arial"/>
          <w:bCs/>
        </w:rPr>
        <w:t xml:space="preserve">                 Presidente                                               </w:t>
      </w:r>
      <w:r w:rsidR="007E3371" w:rsidRPr="0027757E">
        <w:rPr>
          <w:rFonts w:ascii="Arial" w:hAnsi="Arial" w:cs="Arial"/>
          <w:bCs/>
        </w:rPr>
        <w:t xml:space="preserve">   </w:t>
      </w:r>
      <w:r w:rsidRPr="0027757E">
        <w:rPr>
          <w:rFonts w:ascii="Arial" w:hAnsi="Arial" w:cs="Arial"/>
          <w:bCs/>
        </w:rPr>
        <w:t>1ª Secretária em exercício</w:t>
      </w:r>
    </w:p>
    <w:sectPr w:rsidR="006E6FA6" w:rsidRPr="0027757E" w:rsidSect="0027757E">
      <w:headerReference w:type="even" r:id="rId7"/>
      <w:footerReference w:type="default" r:id="rId8"/>
      <w:headerReference w:type="first" r:id="rId9"/>
      <w:pgSz w:w="11906" w:h="16838" w:code="9"/>
      <w:pgMar w:top="1985" w:right="1134" w:bottom="2269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3C0" w:rsidRDefault="00D203C0" w:rsidP="003653F4">
      <w:pPr>
        <w:spacing w:after="0" w:line="240" w:lineRule="auto"/>
      </w:pPr>
      <w:r>
        <w:separator/>
      </w:r>
    </w:p>
  </w:endnote>
  <w:endnote w:type="continuationSeparator" w:id="1">
    <w:p w:rsidR="00D203C0" w:rsidRDefault="00D203C0" w:rsidP="003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Pr="0034599D" w:rsidRDefault="00B5027C" w:rsidP="003F42FC">
    <w:pPr>
      <w:pStyle w:val="Rodap"/>
      <w:jc w:val="center"/>
      <w:rPr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3C0" w:rsidRDefault="00D203C0" w:rsidP="003653F4">
      <w:pPr>
        <w:spacing w:after="0" w:line="240" w:lineRule="auto"/>
      </w:pPr>
      <w:r>
        <w:separator/>
      </w:r>
    </w:p>
  </w:footnote>
  <w:footnote w:type="continuationSeparator" w:id="1">
    <w:p w:rsidR="00D203C0" w:rsidRDefault="00D203C0" w:rsidP="0036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720B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9" o:spid="_x0000_s1036" type="#_x0000_t75" style="position:absolute;margin-left:0;margin-top:0;width:453.4pt;height:428.8pt;z-index:-251658752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720B3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8" o:spid="_x0000_s1035" type="#_x0000_t75" style="position:absolute;margin-left:0;margin-top:0;width:453.4pt;height:428.8pt;z-index:-251659776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A81"/>
    <w:multiLevelType w:val="hybridMultilevel"/>
    <w:tmpl w:val="9844FDDA"/>
    <w:lvl w:ilvl="0" w:tplc="A3267284">
      <w:start w:val="1"/>
      <w:numFmt w:val="decimalZero"/>
      <w:lvlText w:val="%1-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653F4"/>
    <w:rsid w:val="00006E6D"/>
    <w:rsid w:val="00011240"/>
    <w:rsid w:val="00077220"/>
    <w:rsid w:val="00087E8E"/>
    <w:rsid w:val="00095CA4"/>
    <w:rsid w:val="000A2B8F"/>
    <w:rsid w:val="000D14EB"/>
    <w:rsid w:val="000D3D58"/>
    <w:rsid w:val="000D64FC"/>
    <w:rsid w:val="000E1A71"/>
    <w:rsid w:val="000E5870"/>
    <w:rsid w:val="00100993"/>
    <w:rsid w:val="001013AE"/>
    <w:rsid w:val="001059A8"/>
    <w:rsid w:val="00107CC9"/>
    <w:rsid w:val="00111834"/>
    <w:rsid w:val="0012640A"/>
    <w:rsid w:val="00131CC8"/>
    <w:rsid w:val="001535D4"/>
    <w:rsid w:val="0015419F"/>
    <w:rsid w:val="0015574A"/>
    <w:rsid w:val="00160A15"/>
    <w:rsid w:val="00161F40"/>
    <w:rsid w:val="00167339"/>
    <w:rsid w:val="00176209"/>
    <w:rsid w:val="001845D1"/>
    <w:rsid w:val="0018586B"/>
    <w:rsid w:val="001877AE"/>
    <w:rsid w:val="00187AAA"/>
    <w:rsid w:val="001A0FF4"/>
    <w:rsid w:val="001B2094"/>
    <w:rsid w:val="001B7B2A"/>
    <w:rsid w:val="001C2037"/>
    <w:rsid w:val="001C76C5"/>
    <w:rsid w:val="001D3487"/>
    <w:rsid w:val="001E059B"/>
    <w:rsid w:val="001F48B5"/>
    <w:rsid w:val="001F514D"/>
    <w:rsid w:val="001F7CFE"/>
    <w:rsid w:val="00205E2E"/>
    <w:rsid w:val="00207151"/>
    <w:rsid w:val="00223125"/>
    <w:rsid w:val="00232E7C"/>
    <w:rsid w:val="00244715"/>
    <w:rsid w:val="002735DB"/>
    <w:rsid w:val="0027549A"/>
    <w:rsid w:val="0027757E"/>
    <w:rsid w:val="00294860"/>
    <w:rsid w:val="00295D30"/>
    <w:rsid w:val="00297257"/>
    <w:rsid w:val="002A2954"/>
    <w:rsid w:val="002B0D39"/>
    <w:rsid w:val="002B0F6F"/>
    <w:rsid w:val="002B35F7"/>
    <w:rsid w:val="002B57EB"/>
    <w:rsid w:val="002D2F2A"/>
    <w:rsid w:val="002E41AB"/>
    <w:rsid w:val="00310DC1"/>
    <w:rsid w:val="00314FE5"/>
    <w:rsid w:val="00315DF8"/>
    <w:rsid w:val="00320A0E"/>
    <w:rsid w:val="0034599D"/>
    <w:rsid w:val="003513F2"/>
    <w:rsid w:val="00352371"/>
    <w:rsid w:val="003653F4"/>
    <w:rsid w:val="0036699C"/>
    <w:rsid w:val="00367B6F"/>
    <w:rsid w:val="00371C9A"/>
    <w:rsid w:val="003734DB"/>
    <w:rsid w:val="003814FC"/>
    <w:rsid w:val="00395ED8"/>
    <w:rsid w:val="003A1CFD"/>
    <w:rsid w:val="003C087F"/>
    <w:rsid w:val="003C3D56"/>
    <w:rsid w:val="003C49C5"/>
    <w:rsid w:val="003F1304"/>
    <w:rsid w:val="003F1DD9"/>
    <w:rsid w:val="003F3238"/>
    <w:rsid w:val="003F42FC"/>
    <w:rsid w:val="00407753"/>
    <w:rsid w:val="00413AE2"/>
    <w:rsid w:val="004201B9"/>
    <w:rsid w:val="00431C90"/>
    <w:rsid w:val="00437B3B"/>
    <w:rsid w:val="004403E3"/>
    <w:rsid w:val="00487A34"/>
    <w:rsid w:val="00490FDE"/>
    <w:rsid w:val="00491241"/>
    <w:rsid w:val="00497C80"/>
    <w:rsid w:val="004A3190"/>
    <w:rsid w:val="004A6638"/>
    <w:rsid w:val="004B07EC"/>
    <w:rsid w:val="004B5D2C"/>
    <w:rsid w:val="004B6938"/>
    <w:rsid w:val="004B7EB7"/>
    <w:rsid w:val="004C24AB"/>
    <w:rsid w:val="004F546E"/>
    <w:rsid w:val="00505ECE"/>
    <w:rsid w:val="0050762A"/>
    <w:rsid w:val="005158B2"/>
    <w:rsid w:val="005226E1"/>
    <w:rsid w:val="005230D8"/>
    <w:rsid w:val="00523D4F"/>
    <w:rsid w:val="00535B78"/>
    <w:rsid w:val="00537370"/>
    <w:rsid w:val="00547A85"/>
    <w:rsid w:val="005729B8"/>
    <w:rsid w:val="00572F76"/>
    <w:rsid w:val="00574D43"/>
    <w:rsid w:val="00577C2D"/>
    <w:rsid w:val="005A19EE"/>
    <w:rsid w:val="005A58AD"/>
    <w:rsid w:val="005A59E0"/>
    <w:rsid w:val="005B1F36"/>
    <w:rsid w:val="005B2318"/>
    <w:rsid w:val="005F09E1"/>
    <w:rsid w:val="0060799E"/>
    <w:rsid w:val="006253DF"/>
    <w:rsid w:val="00626171"/>
    <w:rsid w:val="00631A65"/>
    <w:rsid w:val="00645179"/>
    <w:rsid w:val="00646BCA"/>
    <w:rsid w:val="00671D6A"/>
    <w:rsid w:val="00680079"/>
    <w:rsid w:val="006819C4"/>
    <w:rsid w:val="00686D69"/>
    <w:rsid w:val="00697599"/>
    <w:rsid w:val="006A0B20"/>
    <w:rsid w:val="006B325C"/>
    <w:rsid w:val="006D0F5B"/>
    <w:rsid w:val="006D7866"/>
    <w:rsid w:val="006E6FA6"/>
    <w:rsid w:val="00714012"/>
    <w:rsid w:val="00720B37"/>
    <w:rsid w:val="007340AC"/>
    <w:rsid w:val="00735890"/>
    <w:rsid w:val="00745631"/>
    <w:rsid w:val="0075143F"/>
    <w:rsid w:val="00755ECF"/>
    <w:rsid w:val="00757098"/>
    <w:rsid w:val="00760100"/>
    <w:rsid w:val="00761AD7"/>
    <w:rsid w:val="00763B07"/>
    <w:rsid w:val="00763C58"/>
    <w:rsid w:val="00770754"/>
    <w:rsid w:val="00790717"/>
    <w:rsid w:val="007A03D9"/>
    <w:rsid w:val="007A1E0E"/>
    <w:rsid w:val="007A6408"/>
    <w:rsid w:val="007B6E9E"/>
    <w:rsid w:val="007D07DE"/>
    <w:rsid w:val="007E3371"/>
    <w:rsid w:val="007E7E09"/>
    <w:rsid w:val="007F6B86"/>
    <w:rsid w:val="00805DF1"/>
    <w:rsid w:val="00810221"/>
    <w:rsid w:val="00812EEB"/>
    <w:rsid w:val="0083186E"/>
    <w:rsid w:val="008330EA"/>
    <w:rsid w:val="008378AF"/>
    <w:rsid w:val="00842CBD"/>
    <w:rsid w:val="00853AAC"/>
    <w:rsid w:val="00856CA8"/>
    <w:rsid w:val="00891587"/>
    <w:rsid w:val="008A7B3B"/>
    <w:rsid w:val="008B1385"/>
    <w:rsid w:val="008C5332"/>
    <w:rsid w:val="008C7D1D"/>
    <w:rsid w:val="008E5BFB"/>
    <w:rsid w:val="008E622B"/>
    <w:rsid w:val="00901A5D"/>
    <w:rsid w:val="00902C4E"/>
    <w:rsid w:val="00910E7E"/>
    <w:rsid w:val="009125BA"/>
    <w:rsid w:val="00915A5B"/>
    <w:rsid w:val="00920CB9"/>
    <w:rsid w:val="00927531"/>
    <w:rsid w:val="00930392"/>
    <w:rsid w:val="00933ED8"/>
    <w:rsid w:val="0094345C"/>
    <w:rsid w:val="00957925"/>
    <w:rsid w:val="00967AA7"/>
    <w:rsid w:val="009848E2"/>
    <w:rsid w:val="009A777D"/>
    <w:rsid w:val="009B4E96"/>
    <w:rsid w:val="009F084F"/>
    <w:rsid w:val="009F1093"/>
    <w:rsid w:val="00A05AE1"/>
    <w:rsid w:val="00A225D4"/>
    <w:rsid w:val="00A31EC5"/>
    <w:rsid w:val="00A44F5F"/>
    <w:rsid w:val="00A47164"/>
    <w:rsid w:val="00A575A9"/>
    <w:rsid w:val="00A70B25"/>
    <w:rsid w:val="00A865A4"/>
    <w:rsid w:val="00A8690C"/>
    <w:rsid w:val="00A92B34"/>
    <w:rsid w:val="00A957DA"/>
    <w:rsid w:val="00AA2890"/>
    <w:rsid w:val="00AA417B"/>
    <w:rsid w:val="00AC4707"/>
    <w:rsid w:val="00AD5DE9"/>
    <w:rsid w:val="00AD6B9A"/>
    <w:rsid w:val="00AE0BE1"/>
    <w:rsid w:val="00AF0C29"/>
    <w:rsid w:val="00AF3127"/>
    <w:rsid w:val="00AF4FF9"/>
    <w:rsid w:val="00B0550A"/>
    <w:rsid w:val="00B12E55"/>
    <w:rsid w:val="00B14CC0"/>
    <w:rsid w:val="00B343F9"/>
    <w:rsid w:val="00B41AD3"/>
    <w:rsid w:val="00B5027C"/>
    <w:rsid w:val="00B63143"/>
    <w:rsid w:val="00B96D89"/>
    <w:rsid w:val="00BC378B"/>
    <w:rsid w:val="00BC37DC"/>
    <w:rsid w:val="00BC7618"/>
    <w:rsid w:val="00BE5079"/>
    <w:rsid w:val="00BE5C45"/>
    <w:rsid w:val="00BF5735"/>
    <w:rsid w:val="00C1107F"/>
    <w:rsid w:val="00C23AA9"/>
    <w:rsid w:val="00C52950"/>
    <w:rsid w:val="00C70643"/>
    <w:rsid w:val="00C73ED1"/>
    <w:rsid w:val="00C748A6"/>
    <w:rsid w:val="00C95B8B"/>
    <w:rsid w:val="00CA38B6"/>
    <w:rsid w:val="00CB04A2"/>
    <w:rsid w:val="00CB2D1A"/>
    <w:rsid w:val="00CC7BAB"/>
    <w:rsid w:val="00CF79DC"/>
    <w:rsid w:val="00D02855"/>
    <w:rsid w:val="00D10248"/>
    <w:rsid w:val="00D1067B"/>
    <w:rsid w:val="00D17F2A"/>
    <w:rsid w:val="00D203C0"/>
    <w:rsid w:val="00D26254"/>
    <w:rsid w:val="00D34156"/>
    <w:rsid w:val="00D42AED"/>
    <w:rsid w:val="00D46A32"/>
    <w:rsid w:val="00D4722A"/>
    <w:rsid w:val="00D57E0F"/>
    <w:rsid w:val="00D7129A"/>
    <w:rsid w:val="00D72F27"/>
    <w:rsid w:val="00D969B8"/>
    <w:rsid w:val="00DA0184"/>
    <w:rsid w:val="00DC6286"/>
    <w:rsid w:val="00DD4E8C"/>
    <w:rsid w:val="00DD65E5"/>
    <w:rsid w:val="00DE65E3"/>
    <w:rsid w:val="00E02B4D"/>
    <w:rsid w:val="00E04DE8"/>
    <w:rsid w:val="00E06B96"/>
    <w:rsid w:val="00E07046"/>
    <w:rsid w:val="00E22D78"/>
    <w:rsid w:val="00E26315"/>
    <w:rsid w:val="00E32566"/>
    <w:rsid w:val="00E372F8"/>
    <w:rsid w:val="00E4685F"/>
    <w:rsid w:val="00E61829"/>
    <w:rsid w:val="00E61C75"/>
    <w:rsid w:val="00E75EDA"/>
    <w:rsid w:val="00E77751"/>
    <w:rsid w:val="00E815FC"/>
    <w:rsid w:val="00E8367D"/>
    <w:rsid w:val="00EB14A2"/>
    <w:rsid w:val="00EB626E"/>
    <w:rsid w:val="00EB7FCA"/>
    <w:rsid w:val="00EC1442"/>
    <w:rsid w:val="00EC16C1"/>
    <w:rsid w:val="00EC414D"/>
    <w:rsid w:val="00EE271D"/>
    <w:rsid w:val="00EE687F"/>
    <w:rsid w:val="00F00E07"/>
    <w:rsid w:val="00F0255B"/>
    <w:rsid w:val="00F118B7"/>
    <w:rsid w:val="00F16B33"/>
    <w:rsid w:val="00F2589C"/>
    <w:rsid w:val="00F2778B"/>
    <w:rsid w:val="00F320B7"/>
    <w:rsid w:val="00F37731"/>
    <w:rsid w:val="00F4359B"/>
    <w:rsid w:val="00F623C1"/>
    <w:rsid w:val="00F64811"/>
    <w:rsid w:val="00F66881"/>
    <w:rsid w:val="00F71083"/>
    <w:rsid w:val="00F7161C"/>
    <w:rsid w:val="00F76BCD"/>
    <w:rsid w:val="00F8139F"/>
    <w:rsid w:val="00F850A6"/>
    <w:rsid w:val="00F978EE"/>
    <w:rsid w:val="00FA1514"/>
    <w:rsid w:val="00FA24C3"/>
    <w:rsid w:val="00FA2AC3"/>
    <w:rsid w:val="00FA35BF"/>
    <w:rsid w:val="00FC7290"/>
    <w:rsid w:val="00FD7A3D"/>
    <w:rsid w:val="00FE12F7"/>
    <w:rsid w:val="00FE38C9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6BCA"/>
    <w:pPr>
      <w:keepNext/>
      <w:spacing w:after="0" w:line="240" w:lineRule="auto"/>
      <w:outlineLvl w:val="0"/>
    </w:pPr>
    <w:rPr>
      <w:rFonts w:ascii="Courier New" w:eastAsia="Times New Roman" w:hAnsi="Courier New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646BCA"/>
    <w:pPr>
      <w:keepNext/>
      <w:spacing w:after="0" w:line="240" w:lineRule="auto"/>
      <w:jc w:val="both"/>
      <w:outlineLvl w:val="1"/>
    </w:pPr>
    <w:rPr>
      <w:rFonts w:ascii="Courier New" w:eastAsia="Times New Roman" w:hAnsi="Courier New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3F4"/>
  </w:style>
  <w:style w:type="paragraph" w:styleId="Rodap">
    <w:name w:val="footer"/>
    <w:basedOn w:val="Normal"/>
    <w:link w:val="Rodap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3F4"/>
  </w:style>
  <w:style w:type="paragraph" w:styleId="Textodebalo">
    <w:name w:val="Balloon Text"/>
    <w:basedOn w:val="Normal"/>
    <w:link w:val="TextodebaloChar"/>
    <w:uiPriority w:val="99"/>
    <w:semiHidden/>
    <w:unhideWhenUsed/>
    <w:rsid w:val="003653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3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02855"/>
    <w:rPr>
      <w:b/>
      <w:bCs/>
    </w:rPr>
  </w:style>
  <w:style w:type="character" w:styleId="Hyperlink">
    <w:name w:val="Hyperlink"/>
    <w:rsid w:val="00760100"/>
    <w:rPr>
      <w:color w:val="0000FF"/>
      <w:u w:val="single"/>
    </w:rPr>
  </w:style>
  <w:style w:type="character" w:customStyle="1" w:styleId="Ttulo1Char">
    <w:name w:val="Título 1 Char"/>
    <w:link w:val="Ttulo1"/>
    <w:rsid w:val="00646BCA"/>
    <w:rPr>
      <w:rFonts w:ascii="Courier New" w:eastAsia="Times New Roman" w:hAnsi="Courier New"/>
      <w:sz w:val="24"/>
    </w:rPr>
  </w:style>
  <w:style w:type="character" w:customStyle="1" w:styleId="Ttulo2Char">
    <w:name w:val="Título 2 Char"/>
    <w:link w:val="Ttulo2"/>
    <w:rsid w:val="00646BCA"/>
    <w:rPr>
      <w:rFonts w:ascii="Courier New" w:eastAsia="Times New Roman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 Comunicação e Marketing</Company>
  <LinksUpToDate>false</LinksUpToDate>
  <CharactersWithSpaces>4338</CharactersWithSpaces>
  <SharedDoc>false</SharedDoc>
  <HLinks>
    <vt:vector size="6" baseType="variant">
      <vt:variant>
        <vt:i4>3276840</vt:i4>
      </vt:variant>
      <vt:variant>
        <vt:i4>0</vt:i4>
      </vt:variant>
      <vt:variant>
        <vt:i4>0</vt:i4>
      </vt:variant>
      <vt:variant>
        <vt:i4>5</vt:i4>
      </vt:variant>
      <vt:variant>
        <vt:lpwstr>http://www.guarujadosul.sc.gov.br/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 Final</dc:creator>
  <cp:lastModifiedBy>Câmara</cp:lastModifiedBy>
  <cp:revision>3</cp:revision>
  <cp:lastPrinted>2023-10-06T17:43:00Z</cp:lastPrinted>
  <dcterms:created xsi:type="dcterms:W3CDTF">2023-10-06T17:26:00Z</dcterms:created>
  <dcterms:modified xsi:type="dcterms:W3CDTF">2023-10-06T17:43:00Z</dcterms:modified>
</cp:coreProperties>
</file>