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C5" w:rsidRPr="00A74815" w:rsidRDefault="003C49C5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A47164" w:rsidRPr="00A74815" w:rsidRDefault="00A74815" w:rsidP="00A74815">
      <w:pPr>
        <w:pStyle w:val="Ttulo1"/>
        <w:jc w:val="center"/>
        <w:rPr>
          <w:rFonts w:ascii="Times New Roman" w:hAnsi="Times New Roman"/>
          <w:b/>
          <w:bCs/>
          <w:sz w:val="22"/>
          <w:szCs w:val="22"/>
        </w:rPr>
      </w:pPr>
      <w:r w:rsidRPr="00A74815">
        <w:rPr>
          <w:rFonts w:ascii="Times New Roman" w:hAnsi="Times New Roman"/>
          <w:b/>
          <w:bCs/>
          <w:sz w:val="22"/>
          <w:szCs w:val="22"/>
        </w:rPr>
        <w:t xml:space="preserve">REDAÇÃO FINAL AO </w:t>
      </w:r>
      <w:r w:rsidR="00842CBD" w:rsidRPr="00A74815">
        <w:rPr>
          <w:rFonts w:ascii="Times New Roman" w:hAnsi="Times New Roman"/>
          <w:b/>
          <w:bCs/>
          <w:sz w:val="22"/>
          <w:szCs w:val="22"/>
        </w:rPr>
        <w:t xml:space="preserve">PROJETO DE </w:t>
      </w:r>
      <w:r w:rsidR="00812EEB" w:rsidRPr="00A74815">
        <w:rPr>
          <w:rFonts w:ascii="Times New Roman" w:hAnsi="Times New Roman"/>
          <w:b/>
          <w:bCs/>
          <w:sz w:val="22"/>
          <w:szCs w:val="22"/>
        </w:rPr>
        <w:t>LEI Nº</w:t>
      </w:r>
      <w:r w:rsidR="003A1CFD" w:rsidRPr="00A748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73AD3" w:rsidRPr="00A74815">
        <w:rPr>
          <w:rFonts w:ascii="Times New Roman" w:hAnsi="Times New Roman"/>
          <w:b/>
          <w:bCs/>
          <w:sz w:val="22"/>
          <w:szCs w:val="22"/>
        </w:rPr>
        <w:t>20</w:t>
      </w:r>
      <w:r w:rsidR="009B4E96" w:rsidRPr="00A74815">
        <w:rPr>
          <w:rFonts w:ascii="Times New Roman" w:hAnsi="Times New Roman"/>
          <w:b/>
          <w:bCs/>
          <w:sz w:val="22"/>
          <w:szCs w:val="22"/>
        </w:rPr>
        <w:t>/202</w:t>
      </w:r>
      <w:r w:rsidR="003A51C1" w:rsidRPr="00A74815">
        <w:rPr>
          <w:rFonts w:ascii="Times New Roman" w:hAnsi="Times New Roman"/>
          <w:b/>
          <w:bCs/>
          <w:sz w:val="22"/>
          <w:szCs w:val="22"/>
        </w:rPr>
        <w:t>4</w:t>
      </w:r>
    </w:p>
    <w:p w:rsidR="00A47164" w:rsidRPr="00A74815" w:rsidRDefault="00A47164" w:rsidP="00A47164">
      <w:pPr>
        <w:pStyle w:val="Ttulo2"/>
        <w:rPr>
          <w:rFonts w:ascii="Times New Roman" w:hAnsi="Times New Roman"/>
          <w:sz w:val="22"/>
          <w:szCs w:val="22"/>
        </w:rPr>
      </w:pPr>
      <w:r w:rsidRPr="00A74815">
        <w:rPr>
          <w:rFonts w:ascii="Times New Roman" w:hAnsi="Times New Roman"/>
          <w:sz w:val="22"/>
          <w:szCs w:val="22"/>
        </w:rPr>
        <w:t xml:space="preserve">                </w:t>
      </w:r>
    </w:p>
    <w:p w:rsidR="003C49C5" w:rsidRPr="00A74815" w:rsidRDefault="003C49C5" w:rsidP="003C49C5">
      <w:pPr>
        <w:rPr>
          <w:rFonts w:ascii="Times New Roman" w:hAnsi="Times New Roman"/>
          <w:lang w:eastAsia="pt-BR"/>
        </w:rPr>
      </w:pPr>
    </w:p>
    <w:p w:rsidR="00A47164" w:rsidRPr="00A74815" w:rsidRDefault="00A47164" w:rsidP="00A47164">
      <w:pPr>
        <w:pStyle w:val="Ttulo2"/>
        <w:rPr>
          <w:rFonts w:ascii="Times New Roman" w:hAnsi="Times New Roman"/>
          <w:sz w:val="22"/>
          <w:szCs w:val="22"/>
        </w:rPr>
      </w:pPr>
      <w:r w:rsidRPr="00A74815">
        <w:rPr>
          <w:rFonts w:ascii="Times New Roman" w:hAnsi="Times New Roman"/>
          <w:sz w:val="22"/>
          <w:szCs w:val="22"/>
        </w:rPr>
        <w:t xml:space="preserve">                </w:t>
      </w:r>
      <w:r w:rsidRPr="00A74815">
        <w:rPr>
          <w:rFonts w:ascii="Times New Roman" w:hAnsi="Times New Roman"/>
          <w:b/>
          <w:sz w:val="22"/>
          <w:szCs w:val="22"/>
        </w:rPr>
        <w:t>AUTORIZA  A  ALTERAÇÃO  DA   LEI ORÇAMENTÁRIA ANUAL</w:t>
      </w:r>
      <w:r w:rsidRPr="00A74815">
        <w:rPr>
          <w:rFonts w:ascii="Times New Roman" w:hAnsi="Times New Roman"/>
          <w:sz w:val="22"/>
          <w:szCs w:val="22"/>
        </w:rPr>
        <w:t xml:space="preserve"> </w:t>
      </w:r>
    </w:p>
    <w:p w:rsidR="00A47164" w:rsidRPr="00A74815" w:rsidRDefault="00A47164" w:rsidP="00A47164">
      <w:pPr>
        <w:spacing w:after="0"/>
        <w:jc w:val="both"/>
        <w:rPr>
          <w:rFonts w:ascii="Times New Roman" w:hAnsi="Times New Roman"/>
          <w:b/>
        </w:rPr>
      </w:pPr>
      <w:r w:rsidRPr="00A74815">
        <w:rPr>
          <w:rFonts w:ascii="Times New Roman" w:hAnsi="Times New Roman"/>
          <w:b/>
        </w:rPr>
        <w:t xml:space="preserve">                ATRAVÉS  DA   ABERTURA  DE   UM  CRÉDITO   ADICIONAL </w:t>
      </w:r>
    </w:p>
    <w:p w:rsidR="00A47164" w:rsidRPr="00A74815" w:rsidRDefault="00A47164" w:rsidP="00A47164">
      <w:pPr>
        <w:spacing w:after="0"/>
        <w:jc w:val="both"/>
        <w:rPr>
          <w:rFonts w:ascii="Times New Roman" w:hAnsi="Times New Roman"/>
          <w:b/>
        </w:rPr>
      </w:pPr>
      <w:r w:rsidRPr="00A74815">
        <w:rPr>
          <w:rFonts w:ascii="Times New Roman" w:hAnsi="Times New Roman"/>
          <w:b/>
        </w:rPr>
        <w:t xml:space="preserve">              </w:t>
      </w:r>
      <w:r w:rsidR="00F76BCD" w:rsidRPr="00A74815">
        <w:rPr>
          <w:rFonts w:ascii="Times New Roman" w:hAnsi="Times New Roman"/>
          <w:b/>
        </w:rPr>
        <w:t xml:space="preserve"> </w:t>
      </w:r>
      <w:r w:rsidRPr="00A74815">
        <w:rPr>
          <w:rFonts w:ascii="Times New Roman" w:hAnsi="Times New Roman"/>
          <w:b/>
        </w:rPr>
        <w:t xml:space="preserve"> </w:t>
      </w:r>
      <w:r w:rsidR="009B4E96" w:rsidRPr="00A74815">
        <w:rPr>
          <w:rFonts w:ascii="Times New Roman" w:hAnsi="Times New Roman"/>
          <w:b/>
        </w:rPr>
        <w:t>SUPLEMENTAR</w:t>
      </w:r>
      <w:r w:rsidRPr="00A74815">
        <w:rPr>
          <w:rFonts w:ascii="Times New Roman" w:hAnsi="Times New Roman"/>
          <w:b/>
        </w:rPr>
        <w:t xml:space="preserve"> E DÁ OUTRAS PROVIDÊNCIAS.</w:t>
      </w:r>
    </w:p>
    <w:p w:rsidR="003C49C5" w:rsidRPr="00A74815" w:rsidRDefault="003C49C5" w:rsidP="00A47164">
      <w:pPr>
        <w:spacing w:after="0"/>
        <w:jc w:val="both"/>
        <w:rPr>
          <w:rFonts w:ascii="Times New Roman" w:hAnsi="Times New Roman"/>
          <w:b/>
        </w:rPr>
      </w:pPr>
    </w:p>
    <w:p w:rsidR="00A44F5F" w:rsidRPr="00A74815" w:rsidRDefault="00A44F5F" w:rsidP="00131C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4815" w:rsidRPr="00A74815" w:rsidRDefault="00A74815" w:rsidP="00A74815">
      <w:pPr>
        <w:spacing w:after="120" w:line="240" w:lineRule="auto"/>
        <w:ind w:firstLine="709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</w:t>
      </w:r>
      <w:r w:rsidRPr="00A74815">
        <w:rPr>
          <w:rFonts w:ascii="Times New Roman" w:hAnsi="Times New Roman"/>
          <w:b/>
        </w:rPr>
        <w:t xml:space="preserve">               </w:t>
      </w:r>
      <w:r w:rsidRPr="00A74815">
        <w:rPr>
          <w:rFonts w:ascii="Times New Roman" w:hAnsi="Times New Roman"/>
        </w:rPr>
        <w:t>A</w:t>
      </w:r>
      <w:r w:rsidRPr="00A74815">
        <w:rPr>
          <w:rFonts w:ascii="Times New Roman" w:hAnsi="Times New Roman"/>
          <w:b/>
        </w:rPr>
        <w:t xml:space="preserve"> PRESIDENTE </w:t>
      </w:r>
      <w:r w:rsidRPr="00A74815">
        <w:rPr>
          <w:rFonts w:ascii="Times New Roman" w:hAnsi="Times New Roman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3C49C5" w:rsidRPr="00A74815" w:rsidRDefault="003C49C5" w:rsidP="00131CC8">
      <w:pPr>
        <w:spacing w:after="0" w:line="240" w:lineRule="auto"/>
        <w:jc w:val="both"/>
        <w:rPr>
          <w:rFonts w:ascii="Times New Roman" w:hAnsi="Times New Roman"/>
        </w:rPr>
      </w:pPr>
    </w:p>
    <w:p w:rsidR="00131CC8" w:rsidRPr="00A74815" w:rsidRDefault="00131CC8" w:rsidP="00131CC8">
      <w:pPr>
        <w:spacing w:after="0" w:line="240" w:lineRule="auto"/>
        <w:jc w:val="both"/>
        <w:rPr>
          <w:rFonts w:ascii="Times New Roman" w:hAnsi="Times New Roman"/>
        </w:rPr>
      </w:pPr>
    </w:p>
    <w:p w:rsidR="00073AD3" w:rsidRPr="00A74815" w:rsidRDefault="00AC4707" w:rsidP="00073A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</w:t>
      </w:r>
      <w:r w:rsidR="00A47164" w:rsidRPr="00A74815">
        <w:rPr>
          <w:rFonts w:ascii="Times New Roman" w:hAnsi="Times New Roman"/>
        </w:rPr>
        <w:t xml:space="preserve"> </w:t>
      </w:r>
      <w:r w:rsidR="00073AD3" w:rsidRPr="00A74815">
        <w:rPr>
          <w:rFonts w:ascii="Times New Roman" w:hAnsi="Times New Roman"/>
        </w:rPr>
        <w:t xml:space="preserve">Art. 1º Fica o Poder Executivo Municipal autorizado a abrir um Crédito Adicional Suplementar no valor de R$ 50.000,00 (cinquenta mil reais), no orçamento do Fundo Municipal de Assistência Social de Guarujá do Sul, no exercício de 2024, destinado ao reforço dos seguintes itens orçamentários:              </w:t>
      </w:r>
    </w:p>
    <w:p w:rsidR="00880268" w:rsidRPr="00A74815" w:rsidRDefault="00073AD3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</w:t>
      </w:r>
      <w:r w:rsidR="00880268" w:rsidRPr="00A74815">
        <w:rPr>
          <w:rFonts w:ascii="Times New Roman" w:hAnsi="Times New Roman"/>
        </w:rPr>
        <w:t>Órgão 12- FUNDO MUNICIPAL DE ASSISTÊNCIA SOCIAL: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Coordenação de Programas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08 – Assistência Social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244 – Assistência Comunitária       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06 – Assistência Social Geral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2.055 – Manutenção do CRAS</w:t>
      </w: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529</w:t>
      </w:r>
      <w:r w:rsidR="00073AD3" w:rsidRPr="00A74815">
        <w:rPr>
          <w:rFonts w:ascii="Times New Roman" w:hAnsi="Times New Roman"/>
        </w:rPr>
        <w:t>- 3.</w:t>
      </w:r>
      <w:r w:rsidRPr="00A74815">
        <w:rPr>
          <w:rFonts w:ascii="Times New Roman" w:hAnsi="Times New Roman"/>
        </w:rPr>
        <w:t>1</w:t>
      </w:r>
      <w:r w:rsidR="00073AD3" w:rsidRPr="00A74815">
        <w:rPr>
          <w:rFonts w:ascii="Times New Roman" w:hAnsi="Times New Roman"/>
        </w:rPr>
        <w:t xml:space="preserve">.90.00.00.1.500.7000- Aplicações Diretas......................R$   </w:t>
      </w:r>
      <w:r w:rsidRPr="00A74815">
        <w:rPr>
          <w:rFonts w:ascii="Times New Roman" w:hAnsi="Times New Roman"/>
        </w:rPr>
        <w:t>50</w:t>
      </w:r>
      <w:r w:rsidR="00073AD3" w:rsidRPr="00A74815">
        <w:rPr>
          <w:rFonts w:ascii="Times New Roman" w:hAnsi="Times New Roman"/>
        </w:rPr>
        <w:t>.000,00</w:t>
      </w:r>
    </w:p>
    <w:p w:rsidR="000B36FB" w:rsidRPr="00A74815" w:rsidRDefault="000B36FB" w:rsidP="00880268">
      <w:pPr>
        <w:spacing w:after="0" w:line="240" w:lineRule="auto"/>
        <w:jc w:val="both"/>
        <w:rPr>
          <w:rFonts w:ascii="Times New Roman" w:hAnsi="Times New Roman"/>
        </w:rPr>
      </w:pPr>
    </w:p>
    <w:p w:rsidR="000B36FB" w:rsidRPr="00A74815" w:rsidRDefault="000B36FB" w:rsidP="000B36FB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2º Para dar cobertura do crédito adicional suplementar de que trata o art. 1º, fica reduzido do orçamento vigente do Fundo Municipal de Saúde de Guarujá do Sul, os seguintes itens orçamentários: 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11- FUNDO MUNICIPAL DE SAÚDE: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04- Coordenação de Programas: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10 –Saúde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301 – Atenção Básica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10 – Saúde Básica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Atividade: 2.042 – Manutenção </w:t>
      </w:r>
      <w:r w:rsidR="00DD594D" w:rsidRPr="00A74815">
        <w:rPr>
          <w:rFonts w:ascii="Times New Roman" w:hAnsi="Times New Roman"/>
        </w:rPr>
        <w:t xml:space="preserve">do Depto Municipal de </w:t>
      </w:r>
      <w:r w:rsidR="00FE0767" w:rsidRPr="00A74815">
        <w:rPr>
          <w:rFonts w:ascii="Times New Roman" w:hAnsi="Times New Roman"/>
        </w:rPr>
        <w:t>Saúde</w:t>
      </w:r>
    </w:p>
    <w:p w:rsidR="000B36FB" w:rsidRPr="00A74815" w:rsidRDefault="000B36FB" w:rsidP="000B36F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4</w:t>
      </w:r>
      <w:r w:rsidR="00DD594D" w:rsidRPr="00A74815">
        <w:rPr>
          <w:rFonts w:ascii="Times New Roman" w:hAnsi="Times New Roman"/>
        </w:rPr>
        <w:t>02</w:t>
      </w:r>
      <w:r w:rsidRPr="00A74815">
        <w:rPr>
          <w:rFonts w:ascii="Times New Roman" w:hAnsi="Times New Roman"/>
        </w:rPr>
        <w:t xml:space="preserve"> - 3.3.90.00.00.1.500.1002- Aplicações Diretas...................R$   </w:t>
      </w:r>
      <w:r w:rsidR="00DD594D" w:rsidRPr="00A74815">
        <w:rPr>
          <w:rFonts w:ascii="Times New Roman" w:hAnsi="Times New Roman"/>
        </w:rPr>
        <w:t>50</w:t>
      </w:r>
      <w:r w:rsidRPr="00A74815">
        <w:rPr>
          <w:rFonts w:ascii="Times New Roman" w:hAnsi="Times New Roman"/>
        </w:rPr>
        <w:t>.000,00</w:t>
      </w:r>
    </w:p>
    <w:p w:rsidR="000B36FB" w:rsidRPr="00A74815" w:rsidRDefault="000B36FB" w:rsidP="00880268">
      <w:pPr>
        <w:spacing w:after="0" w:line="240" w:lineRule="auto"/>
        <w:jc w:val="both"/>
        <w:rPr>
          <w:rFonts w:ascii="Times New Roman" w:hAnsi="Times New Roman"/>
        </w:rPr>
      </w:pPr>
    </w:p>
    <w:p w:rsidR="00880268" w:rsidRPr="00A74815" w:rsidRDefault="00880268" w:rsidP="00880268">
      <w:pPr>
        <w:spacing w:after="0" w:line="240" w:lineRule="auto"/>
        <w:jc w:val="both"/>
        <w:rPr>
          <w:rFonts w:ascii="Times New Roman" w:hAnsi="Times New Roman"/>
        </w:rPr>
      </w:pPr>
    </w:p>
    <w:p w:rsidR="006A085A" w:rsidRPr="00A74815" w:rsidRDefault="00151492" w:rsidP="00151492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3º Fica o Poder Executivo Municipal autorizado a abrir um Crédito Adicional Suplementar no valor de R$ 315.000,00 (trezentos e quinze mil reais), no orçamento do Município de Guarujá do Sul, no exercício de 2024, destinado ao reforço dos seguintes itens orçamentários:    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08- SECRETARIA DE TRANSPORTES E OBRAS: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Departamento de Urbanismo: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26 –Transporte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782 – Transporte Rodoviário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31 – Obras e Infraestrutura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1.021 – Construção de Garagem</w:t>
      </w:r>
    </w:p>
    <w:p w:rsidR="006A085A" w:rsidRPr="00A74815" w:rsidRDefault="006A085A" w:rsidP="006A08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359- 4.4.90.00.00.1.500.7000- Aplicações Diretas..................R$    315.000,00 </w:t>
      </w:r>
    </w:p>
    <w:p w:rsidR="006A085A" w:rsidRPr="00A74815" w:rsidRDefault="006A085A" w:rsidP="00151492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93DCB" w:rsidRPr="00A74815" w:rsidRDefault="00393DCB" w:rsidP="00393DCB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lastRenderedPageBreak/>
        <w:t xml:space="preserve">Art. 4º Para dar cobertura do crédito adicional suplementar de que trata o art. 3º, fica reduzido do orçamento vigente do Fundo Municipal de Saúde de Guarujá do Sul, os seguintes itens orçamentários: 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11- FUNDO MUNICIPAL DE SAÚDE: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04- Coordenação de Programas: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10 –Saúde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301 – Atenção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10 – Saúde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Atividade: 2.042 – Manutenção do Depto Municipal de </w:t>
      </w:r>
      <w:r w:rsidR="00547801" w:rsidRPr="00A74815">
        <w:rPr>
          <w:rFonts w:ascii="Times New Roman" w:hAnsi="Times New Roman"/>
        </w:rPr>
        <w:t>Saúde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400 - 3.1.90.00.00.1.500.1002- Aplicações Diretas...................R$   30.000,00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402 - 3.3.90.00.00.1.500.1002- Aplicações Diretas...................R$  200.000,00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11- FUNDO MUNICIPAL DE SAÚDE: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04- Coordenação de Programas: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10 –Saúde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301 – Atenção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10 – Saúde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2.046 – Manutenção da Farmácia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465 - 3.3.90.00.00.1.500.1002- Aplicações Diretas...................R$   15.000,00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11- FUNDO MUNICIPAL DE SAÚDE: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04- Coordenação de Programas: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10 –Saúde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301 – Atenção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10 – Saúde Básica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2.093 – Manutenção do PAB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491 - 3.1.90.00.00.1.500.1002- Aplicações Diretas...................R$   70.000,00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</w:p>
    <w:p w:rsidR="008B7BA7" w:rsidRPr="00A74815" w:rsidRDefault="008B7BA7" w:rsidP="008B7BA7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5º Fica o Poder Executivo Municipal autorizado a abrir um Crédito Adicional Suplementar no valor de R$ 131.000,00 (cento e trinta e um mil reais), no orçamento do Município de Guarujá do Sul, no exercício de 2024, destinado ao reforço dos seguintes itens orçamentários:    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08- SECRETARIA DE TRANSPORTES E OBRAS: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Departamento de Urbanismo: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26 –Transporte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782 – Transporte Rodoviário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31 – Obras e Infraestrutura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1.021 – Construção de Garagem</w:t>
      </w:r>
    </w:p>
    <w:p w:rsidR="008B7BA7" w:rsidRPr="00A74815" w:rsidRDefault="008B7BA7" w:rsidP="008B7BA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359- 4.4.90.00.00.1.500.7000- Aplicações Diretas..................R$    131.000,00 </w:t>
      </w:r>
    </w:p>
    <w:p w:rsidR="00393DCB" w:rsidRPr="00A74815" w:rsidRDefault="00393DCB" w:rsidP="00393DCB">
      <w:pPr>
        <w:spacing w:after="0" w:line="240" w:lineRule="auto"/>
        <w:jc w:val="both"/>
        <w:rPr>
          <w:rFonts w:ascii="Times New Roman" w:hAnsi="Times New Roman"/>
        </w:rPr>
      </w:pPr>
    </w:p>
    <w:p w:rsidR="00DC03F5" w:rsidRPr="00A74815" w:rsidRDefault="00DC03F5" w:rsidP="00DC03F5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6º Para dar cobertura do crédito adicional suplementar de que trata o art. 5º, fica reduzido do orçamento vigente do Município de Guarujá do Sul, os seguintes itens orçamentários: 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</w:t>
      </w:r>
      <w:r w:rsidR="00164D46" w:rsidRPr="00A74815">
        <w:rPr>
          <w:rFonts w:ascii="Times New Roman" w:hAnsi="Times New Roman"/>
        </w:rPr>
        <w:t>2</w:t>
      </w:r>
      <w:r w:rsidRPr="00A74815">
        <w:rPr>
          <w:rFonts w:ascii="Times New Roman" w:hAnsi="Times New Roman"/>
        </w:rPr>
        <w:t xml:space="preserve">- </w:t>
      </w:r>
      <w:r w:rsidR="00164D46" w:rsidRPr="00A74815">
        <w:rPr>
          <w:rFonts w:ascii="Times New Roman" w:hAnsi="Times New Roman"/>
        </w:rPr>
        <w:t>GABINETE DO PREFEITO</w:t>
      </w:r>
      <w:r w:rsidRPr="00A74815">
        <w:rPr>
          <w:rFonts w:ascii="Times New Roman" w:hAnsi="Times New Roman"/>
        </w:rPr>
        <w:t>: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</w:t>
      </w:r>
      <w:r w:rsidR="00164D46" w:rsidRPr="00A74815">
        <w:rPr>
          <w:rFonts w:ascii="Times New Roman" w:hAnsi="Times New Roman"/>
        </w:rPr>
        <w:t>1</w:t>
      </w:r>
      <w:r w:rsidRPr="00A74815">
        <w:rPr>
          <w:rFonts w:ascii="Times New Roman" w:hAnsi="Times New Roman"/>
        </w:rPr>
        <w:t xml:space="preserve">- </w:t>
      </w:r>
      <w:r w:rsidR="00164D46" w:rsidRPr="00A74815">
        <w:rPr>
          <w:rFonts w:ascii="Times New Roman" w:hAnsi="Times New Roman"/>
        </w:rPr>
        <w:t>Gabinete do Prefeito</w:t>
      </w:r>
      <w:r w:rsidRPr="00A74815">
        <w:rPr>
          <w:rFonts w:ascii="Times New Roman" w:hAnsi="Times New Roman"/>
        </w:rPr>
        <w:t>: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04 –Administração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122 – Administração Geral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02 – Administração e Planejamento</w:t>
      </w:r>
    </w:p>
    <w:p w:rsidR="00DC03F5" w:rsidRPr="00A74815" w:rsidRDefault="00DC03F5" w:rsidP="00DC03F5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</w:t>
      </w:r>
      <w:r w:rsidR="00164D46" w:rsidRPr="00A74815">
        <w:rPr>
          <w:rFonts w:ascii="Times New Roman" w:hAnsi="Times New Roman"/>
        </w:rPr>
        <w:t>02</w:t>
      </w:r>
      <w:r w:rsidRPr="00A74815">
        <w:rPr>
          <w:rFonts w:ascii="Times New Roman" w:hAnsi="Times New Roman"/>
        </w:rPr>
        <w:t xml:space="preserve"> – Manut. do </w:t>
      </w:r>
      <w:r w:rsidR="00164D46" w:rsidRPr="00A74815">
        <w:rPr>
          <w:rFonts w:ascii="Times New Roman" w:hAnsi="Times New Roman"/>
        </w:rPr>
        <w:t>Gabinete do Prefeito</w:t>
      </w:r>
    </w:p>
    <w:p w:rsidR="00151492" w:rsidRPr="00A74815" w:rsidRDefault="00164D46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10</w:t>
      </w:r>
      <w:r w:rsidR="00DC03F5" w:rsidRPr="00A74815">
        <w:rPr>
          <w:rFonts w:ascii="Times New Roman" w:hAnsi="Times New Roman"/>
        </w:rPr>
        <w:t xml:space="preserve">- 3.1.90.00.00.1.500.7000- Aplicações Diretas......................R$   </w:t>
      </w:r>
      <w:r w:rsidRPr="00A74815">
        <w:rPr>
          <w:rFonts w:ascii="Times New Roman" w:hAnsi="Times New Roman"/>
        </w:rPr>
        <w:t>1</w:t>
      </w:r>
      <w:r w:rsidR="00DC03F5" w:rsidRPr="00A74815">
        <w:rPr>
          <w:rFonts w:ascii="Times New Roman" w:hAnsi="Times New Roman"/>
        </w:rPr>
        <w:t>5.000,00</w:t>
      </w:r>
      <w:r w:rsidR="00151492" w:rsidRPr="00A74815">
        <w:rPr>
          <w:rFonts w:ascii="Times New Roman" w:hAnsi="Times New Roman"/>
        </w:rPr>
        <w:t xml:space="preserve">          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02- GABINETE DO PREFEITO: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Gabinete do Prefeito: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04 –Administração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124 – Controle Interno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02 – Administração e Planejamento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2.003 – Manut. do Controle Interno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16- 3.1.90.00.00.1.500.7000- Aplicações Diretas......................R$   15.000,00</w:t>
      </w:r>
    </w:p>
    <w:p w:rsidR="00510B7D" w:rsidRPr="00A74815" w:rsidRDefault="00510B7D" w:rsidP="00510B7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lastRenderedPageBreak/>
        <w:t>18- 3.3.90.00.00.1.500.7000- Aplicações Diretas......................R$   10.000,00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04- SECRETARIA DE ADMINISTRAÇÃO E FAZENDA: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07- Encargos Gerais: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08 –Administração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243 – Assistência à Criança e ao Adolescente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07 – Encargos Gerais</w:t>
      </w:r>
    </w:p>
    <w:p w:rsidR="00D26AAE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2.095 – Manutenção do Conselho Tutelar</w:t>
      </w:r>
    </w:p>
    <w:p w:rsidR="00F51A7C" w:rsidRPr="00A74815" w:rsidRDefault="00D26AAE" w:rsidP="00D26AAE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124- 3.1.90.00.00.1.500.7000- Aplicações Diretas.....................R$   2</w:t>
      </w:r>
      <w:r w:rsidR="00346938" w:rsidRPr="00A74815">
        <w:rPr>
          <w:rFonts w:ascii="Times New Roman" w:hAnsi="Times New Roman"/>
        </w:rPr>
        <w:t>7</w:t>
      </w:r>
      <w:r w:rsidRPr="00A74815">
        <w:rPr>
          <w:rFonts w:ascii="Times New Roman" w:hAnsi="Times New Roman"/>
        </w:rPr>
        <w:t>.000,00</w:t>
      </w:r>
    </w:p>
    <w:p w:rsidR="00F51A7C" w:rsidRPr="00A74815" w:rsidRDefault="00F51A7C" w:rsidP="00F51A7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F51A7C" w:rsidRPr="00A74815" w:rsidRDefault="00F51A7C" w:rsidP="00F51A7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F51A7C" w:rsidRPr="00A74815" w:rsidRDefault="00F51A7C" w:rsidP="00F51A7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F51A7C" w:rsidRPr="00A74815" w:rsidRDefault="00F51A7C" w:rsidP="00F51A7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361 – Ensino Fundamental           </w:t>
      </w:r>
    </w:p>
    <w:p w:rsidR="00A65D59" w:rsidRPr="00A74815" w:rsidRDefault="00F51A7C" w:rsidP="00A65D5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</w:t>
      </w:r>
      <w:r w:rsidR="00A65D59" w:rsidRPr="00A74815">
        <w:rPr>
          <w:rFonts w:ascii="Times New Roman" w:hAnsi="Times New Roman"/>
        </w:rPr>
        <w:t>Programa 14 – Ensino Fundamental e Infantil</w:t>
      </w:r>
    </w:p>
    <w:p w:rsidR="00A65D59" w:rsidRPr="00A74815" w:rsidRDefault="00F51A7C" w:rsidP="00A65D5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</w:t>
      </w:r>
      <w:r w:rsidR="00A65D59" w:rsidRPr="00A74815">
        <w:rPr>
          <w:rFonts w:ascii="Times New Roman" w:hAnsi="Times New Roman"/>
        </w:rPr>
        <w:t>011</w:t>
      </w:r>
      <w:r w:rsidRPr="00A74815">
        <w:rPr>
          <w:rFonts w:ascii="Times New Roman" w:hAnsi="Times New Roman"/>
        </w:rPr>
        <w:t xml:space="preserve"> – </w:t>
      </w:r>
      <w:r w:rsidR="00A65D59" w:rsidRPr="00A74815">
        <w:rPr>
          <w:rFonts w:ascii="Times New Roman" w:hAnsi="Times New Roman"/>
        </w:rPr>
        <w:t>Manutenção do Transporte Escolar</w:t>
      </w:r>
    </w:p>
    <w:p w:rsidR="000A2469" w:rsidRPr="00A74815" w:rsidRDefault="00A65D59" w:rsidP="00F51A7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210</w:t>
      </w:r>
      <w:r w:rsidR="00F51A7C" w:rsidRPr="00A74815">
        <w:rPr>
          <w:rFonts w:ascii="Times New Roman" w:hAnsi="Times New Roman"/>
        </w:rPr>
        <w:t>- 3.3.</w:t>
      </w:r>
      <w:r w:rsidRPr="00A74815">
        <w:rPr>
          <w:rFonts w:ascii="Times New Roman" w:hAnsi="Times New Roman"/>
        </w:rPr>
        <w:t>9</w:t>
      </w:r>
      <w:r w:rsidR="00F51A7C" w:rsidRPr="00A74815">
        <w:rPr>
          <w:rFonts w:ascii="Times New Roman" w:hAnsi="Times New Roman"/>
        </w:rPr>
        <w:t xml:space="preserve">0.00.00.1.500.1001- Aplicações Diretas...................R$     </w:t>
      </w:r>
      <w:r w:rsidRPr="00A74815">
        <w:rPr>
          <w:rFonts w:ascii="Times New Roman" w:hAnsi="Times New Roman"/>
        </w:rPr>
        <w:t>34</w:t>
      </w:r>
      <w:r w:rsidR="00F51A7C" w:rsidRPr="00A74815">
        <w:rPr>
          <w:rFonts w:ascii="Times New Roman" w:hAnsi="Times New Roman"/>
        </w:rPr>
        <w:t>.000,00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07- SECRETARIA DE INDÚSTRIA E COMÉRCIO: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Departamento de Indústria e Comércio: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22 –Indústria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661 – Promoção Industrial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36 – Incentivo a Indústria e ao Comércio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2.071 – Manutenção da Secretaria de Indústria e Comércio</w:t>
      </w:r>
    </w:p>
    <w:p w:rsidR="000A2469" w:rsidRPr="00A74815" w:rsidRDefault="000A2469" w:rsidP="000A24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329-3.3.90.00.00.1.500.7000- Aplicações Diretas....................R$    30.000,00</w:t>
      </w:r>
    </w:p>
    <w:p w:rsidR="000A2469" w:rsidRPr="00A74815" w:rsidRDefault="000A2469" w:rsidP="00F51A7C">
      <w:pPr>
        <w:spacing w:after="0" w:line="240" w:lineRule="auto"/>
        <w:jc w:val="both"/>
        <w:rPr>
          <w:rFonts w:ascii="Times New Roman" w:hAnsi="Times New Roman"/>
        </w:rPr>
      </w:pPr>
    </w:p>
    <w:p w:rsidR="00D75CDD" w:rsidRPr="00A74815" w:rsidRDefault="00D75CDD" w:rsidP="00D75CDD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</w:t>
      </w:r>
      <w:r w:rsidR="00B014D8" w:rsidRPr="00A74815">
        <w:rPr>
          <w:rFonts w:ascii="Times New Roman" w:hAnsi="Times New Roman"/>
        </w:rPr>
        <w:t>7</w:t>
      </w:r>
      <w:r w:rsidRPr="00A74815">
        <w:rPr>
          <w:rFonts w:ascii="Times New Roman" w:hAnsi="Times New Roman"/>
        </w:rPr>
        <w:t xml:space="preserve">º Fica o Poder Executivo Municipal autorizado a abrir um Crédito Adicional Suplementar no valor de R$ 39.000,00 (trinta e nove mil reais), no orçamento do Município de Guarujá do Sul, no exercício de 2024, destinado ao reforço dos seguintes itens orçamentários:    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08- SECRETARIA DE TRANSPORTES E OBRAS: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Departamento de Urbanismo: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26 –Transporte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782 – Transporte Rodoviário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31 – Obras e Infraestrutura</w:t>
      </w:r>
    </w:p>
    <w:p w:rsidR="00D75CDD" w:rsidRPr="00A74815" w:rsidRDefault="00D75CDD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1.021 – Construção de Garagem</w:t>
      </w:r>
    </w:p>
    <w:p w:rsidR="00D75CDD" w:rsidRPr="00A74815" w:rsidRDefault="00747F14" w:rsidP="00D75CD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675</w:t>
      </w:r>
      <w:r w:rsidR="00D75CDD" w:rsidRPr="00A74815">
        <w:rPr>
          <w:rFonts w:ascii="Times New Roman" w:hAnsi="Times New Roman"/>
        </w:rPr>
        <w:t>- 4.4.90.00.00.1.</w:t>
      </w:r>
      <w:r w:rsidRPr="00A74815">
        <w:rPr>
          <w:rFonts w:ascii="Times New Roman" w:hAnsi="Times New Roman"/>
        </w:rPr>
        <w:t>755</w:t>
      </w:r>
      <w:r w:rsidR="00D75CDD" w:rsidRPr="00A74815">
        <w:rPr>
          <w:rFonts w:ascii="Times New Roman" w:hAnsi="Times New Roman"/>
        </w:rPr>
        <w:t xml:space="preserve">.7000- Aplicações Diretas..................R$    </w:t>
      </w:r>
      <w:r w:rsidRPr="00A74815">
        <w:rPr>
          <w:rFonts w:ascii="Times New Roman" w:hAnsi="Times New Roman"/>
        </w:rPr>
        <w:t>39</w:t>
      </w:r>
      <w:r w:rsidR="00D75CDD" w:rsidRPr="00A74815">
        <w:rPr>
          <w:rFonts w:ascii="Times New Roman" w:hAnsi="Times New Roman"/>
        </w:rPr>
        <w:t xml:space="preserve">.000,00 </w:t>
      </w:r>
    </w:p>
    <w:p w:rsidR="00DC03F5" w:rsidRPr="00A74815" w:rsidRDefault="00DC03F5" w:rsidP="00880268">
      <w:pPr>
        <w:spacing w:after="0" w:line="240" w:lineRule="auto"/>
        <w:jc w:val="both"/>
        <w:rPr>
          <w:rFonts w:ascii="Times New Roman" w:hAnsi="Times New Roman"/>
        </w:rPr>
      </w:pPr>
    </w:p>
    <w:p w:rsidR="00B53B87" w:rsidRPr="00A74815" w:rsidRDefault="00B53B87" w:rsidP="00B53B87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8º Para dar cobertura do crédito adicional suplementar de que trata o art. 7º, fica reduzido do orçamento vigente do Município de Guarujá do Sul, os seguintes itens orçamentários: 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04- SECRETARIA DE ADMINISTRAÇÃO E FAZENDA: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07- Encargos Gerais: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04 –Administração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122 – Administração Geral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07 – Encargos Gerais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1.027 – Construção da Sede Administrativa</w:t>
      </w:r>
    </w:p>
    <w:p w:rsidR="00B53B87" w:rsidRPr="00A74815" w:rsidRDefault="00B53B87" w:rsidP="00B53B87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89- 4.4.90.00.00.1.755.7000- Aplicações Diretas.....................R$    5.000,00</w:t>
      </w:r>
    </w:p>
    <w:p w:rsidR="008D386D" w:rsidRPr="00A74815" w:rsidRDefault="00D7375A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</w:t>
      </w:r>
      <w:r w:rsidR="008D386D" w:rsidRPr="00A74815">
        <w:rPr>
          <w:rFonts w:ascii="Times New Roman" w:hAnsi="Times New Roman"/>
        </w:rPr>
        <w:t>Órgão 04- SECRETARIA DE ADMINISTRAÇÃO E FAZENDA: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07- Encargos Gerais: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04 –Administração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122 – Administração Geral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07 – Encargos Gerais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1.048 –Reforma/Ampliação Imóveis Públicos</w:t>
      </w:r>
    </w:p>
    <w:p w:rsidR="008D386D" w:rsidRPr="00A74815" w:rsidRDefault="008D386D" w:rsidP="008D386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91- 4.4.90.00.00.1.755.7000- Aplicações Diretas.....................R$    5.000,00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lastRenderedPageBreak/>
        <w:t xml:space="preserve">              Subfunção 361 – Ensino Fundamental           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14 – Ensino Fundamental e Infantil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1.042 –Aquisição Veículo Secretaria de Educação</w:t>
      </w:r>
    </w:p>
    <w:p w:rsidR="002831E1" w:rsidRPr="00A74815" w:rsidRDefault="002831E1" w:rsidP="002831E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159- 4.4.90.00.00.1.755.7000- Aplicações Diretas....................R$    5.000,00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Órgão 05- SECRETARIA DE EDUCAÇÃO, CULTURA E ESPORTE: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361 – Ensino Fundamental           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14 – Ensino Fundamental e Infantil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1.051 – Reforma/Ampliação Secretaria de Educação</w:t>
      </w:r>
    </w:p>
    <w:p w:rsidR="00D368CD" w:rsidRPr="00A74815" w:rsidRDefault="00D368CD" w:rsidP="00D368CD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161- 4.4.90.00.00.1.755.7000- Aplicações Diretas....................R$    5.000,00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365 – Educação Infantil           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15 – Criança na Escola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1.003 – Reforma/Ampliação/Construção de Creche</w:t>
      </w:r>
    </w:p>
    <w:p w:rsidR="00772991" w:rsidRPr="00A74815" w:rsidRDefault="00772991" w:rsidP="00772991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172- 4.4.90.00.00.1.755.7000- Aplicações Diretas....................R$    5.000,00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361 – Ensino Fundamental           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14 – Ensino Fundamental e Infantil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1.005 – Construção/Ampliação Ginásio de Escola</w:t>
      </w:r>
    </w:p>
    <w:p w:rsidR="009B2548" w:rsidRPr="00A74815" w:rsidRDefault="009B2548" w:rsidP="009B2548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176- 4.4.90.00.00.1.755.7000- Aplicações Diretas....................R$    4.000,00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02- Departamento de Ensino Fundamental e Infantil: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12 –Educação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361 – Ensino Fundamental           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14 – Ensino Fundamental e Infantil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1.036 – Aquisição de Veículo Escolar</w:t>
      </w:r>
    </w:p>
    <w:p w:rsidR="00120A29" w:rsidRPr="00A74815" w:rsidRDefault="00120A29" w:rsidP="00120A2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183- 4.4.90.00.00.1.755.7000- Aplicações Diretas....................R$    5.000,00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05- SECRETARIA DE EDUCAÇÃO, CULTURA E ESPORTE: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03- Departamento de Cultura e Esporte: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27 –Desporto de Lazer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812 – Desporto Comunitário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32 – Desporto Amador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Projeto: 1.052 – Reforma/Ampliação Ginásio Esporte</w:t>
      </w:r>
    </w:p>
    <w:p w:rsidR="007B2B69" w:rsidRPr="00A74815" w:rsidRDefault="007B2B69" w:rsidP="007B2B69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263- 4.4.90.00.00.1.755.7000- Aplicações Diretas....................R$    5.000,00</w:t>
      </w:r>
    </w:p>
    <w:p w:rsidR="00D7375A" w:rsidRPr="00A74815" w:rsidRDefault="00D7375A" w:rsidP="00D7375A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9º Fica o Poder Executivo Municipal autorizado a abrir um Crédito Adicional Suplementar no valor de R$ 35.000,00 (trinta e cinco mil reais), no orçamento do Município de Guarujá do Sul, no exercício de 2024, destinado ao reforço dos seguintes itens orçamentários:              </w:t>
      </w:r>
    </w:p>
    <w:p w:rsidR="00D7375A" w:rsidRPr="00A74815" w:rsidRDefault="00113396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</w:t>
      </w:r>
      <w:r w:rsidR="00D7375A" w:rsidRPr="00A74815">
        <w:rPr>
          <w:rFonts w:ascii="Times New Roman" w:hAnsi="Times New Roman"/>
        </w:rPr>
        <w:t>Órgão 08- SECRETARIA DE TRANSPORTES E OBRAS:</w:t>
      </w:r>
    </w:p>
    <w:p w:rsidR="00D7375A" w:rsidRPr="00A74815" w:rsidRDefault="00D7375A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Unidade 01- Departamento de Urbanismo:</w:t>
      </w:r>
    </w:p>
    <w:p w:rsidR="00D7375A" w:rsidRPr="00A74815" w:rsidRDefault="00D7375A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</w:t>
      </w:r>
      <w:r w:rsidR="00113396" w:rsidRPr="00A74815">
        <w:rPr>
          <w:rFonts w:ascii="Times New Roman" w:hAnsi="Times New Roman"/>
        </w:rPr>
        <w:t>15</w:t>
      </w:r>
      <w:r w:rsidRPr="00A74815">
        <w:rPr>
          <w:rFonts w:ascii="Times New Roman" w:hAnsi="Times New Roman"/>
        </w:rPr>
        <w:t xml:space="preserve"> –</w:t>
      </w:r>
      <w:r w:rsidR="00113396" w:rsidRPr="00A74815">
        <w:rPr>
          <w:rFonts w:ascii="Times New Roman" w:hAnsi="Times New Roman"/>
        </w:rPr>
        <w:t>Urbanismo</w:t>
      </w:r>
    </w:p>
    <w:p w:rsidR="00D7375A" w:rsidRPr="00A74815" w:rsidRDefault="00D7375A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</w:t>
      </w:r>
      <w:r w:rsidR="00113396" w:rsidRPr="00A74815">
        <w:rPr>
          <w:rFonts w:ascii="Times New Roman" w:hAnsi="Times New Roman"/>
        </w:rPr>
        <w:t>451</w:t>
      </w:r>
      <w:r w:rsidRPr="00A74815">
        <w:rPr>
          <w:rFonts w:ascii="Times New Roman" w:hAnsi="Times New Roman"/>
        </w:rPr>
        <w:t xml:space="preserve"> – </w:t>
      </w:r>
      <w:r w:rsidR="00113396" w:rsidRPr="00A74815">
        <w:rPr>
          <w:rFonts w:ascii="Times New Roman" w:hAnsi="Times New Roman"/>
        </w:rPr>
        <w:t>Infra-Estrutura Urbana</w:t>
      </w:r>
    </w:p>
    <w:p w:rsidR="00D7375A" w:rsidRPr="00A74815" w:rsidRDefault="00D7375A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</w:t>
      </w:r>
      <w:r w:rsidR="00113396" w:rsidRPr="00A74815">
        <w:rPr>
          <w:rFonts w:ascii="Times New Roman" w:hAnsi="Times New Roman"/>
        </w:rPr>
        <w:t>9</w:t>
      </w:r>
      <w:r w:rsidRPr="00A74815">
        <w:rPr>
          <w:rFonts w:ascii="Times New Roman" w:hAnsi="Times New Roman"/>
        </w:rPr>
        <w:t xml:space="preserve"> – </w:t>
      </w:r>
      <w:r w:rsidR="00113396" w:rsidRPr="00A74815">
        <w:rPr>
          <w:rFonts w:ascii="Times New Roman" w:hAnsi="Times New Roman"/>
        </w:rPr>
        <w:t>Pavimentação de Ruas</w:t>
      </w:r>
    </w:p>
    <w:p w:rsidR="00D7375A" w:rsidRPr="00A74815" w:rsidRDefault="00113396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Projeto</w:t>
      </w:r>
      <w:r w:rsidR="00D7375A" w:rsidRPr="00A74815">
        <w:rPr>
          <w:rFonts w:ascii="Times New Roman" w:hAnsi="Times New Roman"/>
        </w:rPr>
        <w:t xml:space="preserve">: </w:t>
      </w:r>
      <w:r w:rsidRPr="00A74815">
        <w:rPr>
          <w:rFonts w:ascii="Times New Roman" w:hAnsi="Times New Roman"/>
        </w:rPr>
        <w:t>1</w:t>
      </w:r>
      <w:r w:rsidR="00D7375A" w:rsidRPr="00A74815">
        <w:rPr>
          <w:rFonts w:ascii="Times New Roman" w:hAnsi="Times New Roman"/>
        </w:rPr>
        <w:t>.0</w:t>
      </w:r>
      <w:r w:rsidRPr="00A74815">
        <w:rPr>
          <w:rFonts w:ascii="Times New Roman" w:hAnsi="Times New Roman"/>
        </w:rPr>
        <w:t>07</w:t>
      </w:r>
      <w:r w:rsidR="00D7375A" w:rsidRPr="00A74815">
        <w:rPr>
          <w:rFonts w:ascii="Times New Roman" w:hAnsi="Times New Roman"/>
        </w:rPr>
        <w:t xml:space="preserve"> – </w:t>
      </w:r>
      <w:r w:rsidRPr="00A74815">
        <w:rPr>
          <w:rFonts w:ascii="Times New Roman" w:hAnsi="Times New Roman"/>
        </w:rPr>
        <w:t>Pavimentação de Ruas</w:t>
      </w:r>
    </w:p>
    <w:p w:rsidR="00D7375A" w:rsidRPr="00A74815" w:rsidRDefault="00113396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339</w:t>
      </w:r>
      <w:r w:rsidR="00D7375A" w:rsidRPr="00A74815">
        <w:rPr>
          <w:rFonts w:ascii="Times New Roman" w:hAnsi="Times New Roman"/>
        </w:rPr>
        <w:t xml:space="preserve">- </w:t>
      </w:r>
      <w:r w:rsidRPr="00A74815">
        <w:rPr>
          <w:rFonts w:ascii="Times New Roman" w:hAnsi="Times New Roman"/>
        </w:rPr>
        <w:t>4</w:t>
      </w:r>
      <w:r w:rsidR="00D7375A" w:rsidRPr="00A74815">
        <w:rPr>
          <w:rFonts w:ascii="Times New Roman" w:hAnsi="Times New Roman"/>
        </w:rPr>
        <w:t>.</w:t>
      </w:r>
      <w:r w:rsidRPr="00A74815">
        <w:rPr>
          <w:rFonts w:ascii="Times New Roman" w:hAnsi="Times New Roman"/>
        </w:rPr>
        <w:t>4</w:t>
      </w:r>
      <w:r w:rsidR="00D7375A" w:rsidRPr="00A74815">
        <w:rPr>
          <w:rFonts w:ascii="Times New Roman" w:hAnsi="Times New Roman"/>
        </w:rPr>
        <w:t xml:space="preserve">.90.00.00.1.500.7000- Aplicações Diretas..................R$     </w:t>
      </w:r>
      <w:r w:rsidRPr="00A74815">
        <w:rPr>
          <w:rFonts w:ascii="Times New Roman" w:hAnsi="Times New Roman"/>
        </w:rPr>
        <w:t>200</w:t>
      </w:r>
      <w:r w:rsidR="00D7375A" w:rsidRPr="00A74815">
        <w:rPr>
          <w:rFonts w:ascii="Times New Roman" w:hAnsi="Times New Roman"/>
        </w:rPr>
        <w:t xml:space="preserve">.000,00 </w:t>
      </w:r>
    </w:p>
    <w:p w:rsidR="00A80789" w:rsidRPr="00A74815" w:rsidRDefault="00A80789" w:rsidP="00D7375A">
      <w:pPr>
        <w:spacing w:after="0" w:line="240" w:lineRule="auto"/>
        <w:jc w:val="both"/>
        <w:rPr>
          <w:rFonts w:ascii="Times New Roman" w:hAnsi="Times New Roman"/>
        </w:rPr>
      </w:pPr>
    </w:p>
    <w:p w:rsidR="00A80789" w:rsidRPr="00A74815" w:rsidRDefault="00A80789" w:rsidP="00A80789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10º Para dar cobertura do crédito adicional suplementar de que trata o art. 9º, fica reduzido do orçamento vigente do Município de Guarujá do Sul, os seguintes itens orçamentários: 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Órgão 04- SECRETARIA DE ADMINISTRAÇÃO E FAZENDA: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lastRenderedPageBreak/>
        <w:t xml:space="preserve">              Unidade 07- Encargos Gerais: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Função 04 –Administração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Subfunção 122 – Administração Geral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              Programa 02 – Administração e Planejamento</w:t>
      </w:r>
    </w:p>
    <w:p w:rsidR="004125DC" w:rsidRPr="00A74815" w:rsidRDefault="004125DC" w:rsidP="004125DC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Atividade: 2.121 – Manutenção CONDER “Mais Asfalto”</w:t>
      </w:r>
    </w:p>
    <w:p w:rsidR="00A80789" w:rsidRPr="00A74815" w:rsidRDefault="004125DC" w:rsidP="00D7375A">
      <w:pPr>
        <w:spacing w:after="0" w:line="240" w:lineRule="auto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152- 4.4.93.00.00.1.500.7000- Aplicações Diretas.....................R$  200.000,00</w:t>
      </w:r>
    </w:p>
    <w:p w:rsidR="00D7375A" w:rsidRPr="00A74815" w:rsidRDefault="00D7375A" w:rsidP="007B2B69">
      <w:pPr>
        <w:spacing w:after="0" w:line="240" w:lineRule="auto"/>
        <w:jc w:val="both"/>
        <w:rPr>
          <w:rFonts w:ascii="Times New Roman" w:hAnsi="Times New Roman"/>
        </w:rPr>
      </w:pPr>
    </w:p>
    <w:p w:rsidR="00FA1514" w:rsidRPr="00A74815" w:rsidRDefault="00697599" w:rsidP="00FA1514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 xml:space="preserve">Art. </w:t>
      </w:r>
      <w:r w:rsidR="00E62CE8" w:rsidRPr="00A74815">
        <w:rPr>
          <w:rFonts w:ascii="Times New Roman" w:hAnsi="Times New Roman"/>
        </w:rPr>
        <w:t>1</w:t>
      </w:r>
      <w:r w:rsidR="00FB4FD4" w:rsidRPr="00A74815">
        <w:rPr>
          <w:rFonts w:ascii="Times New Roman" w:hAnsi="Times New Roman"/>
        </w:rPr>
        <w:t>1</w:t>
      </w:r>
      <w:r w:rsidR="00A47164" w:rsidRPr="00A74815">
        <w:rPr>
          <w:rFonts w:ascii="Times New Roman" w:hAnsi="Times New Roman"/>
        </w:rPr>
        <w:t xml:space="preserve">º Esta lei entra em vigor </w:t>
      </w:r>
      <w:r w:rsidR="00FE12F7" w:rsidRPr="00A74815">
        <w:rPr>
          <w:rFonts w:ascii="Times New Roman" w:hAnsi="Times New Roman"/>
        </w:rPr>
        <w:t>na data de sua publicação</w:t>
      </w:r>
      <w:r w:rsidR="00A47164" w:rsidRPr="00A74815">
        <w:rPr>
          <w:rFonts w:ascii="Times New Roman" w:hAnsi="Times New Roman"/>
        </w:rPr>
        <w:t>.</w:t>
      </w:r>
    </w:p>
    <w:p w:rsidR="003C3641" w:rsidRPr="00A74815" w:rsidRDefault="003C3641" w:rsidP="00FA1514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</w:p>
    <w:p w:rsidR="00A74815" w:rsidRPr="00A74815" w:rsidRDefault="00A74815" w:rsidP="00A74815">
      <w:pP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Da Secretaria da Câmara Municipal de Vereadores de Guarujá do Sul, Estado de Santa Catarina, 12 de setembro de 2024.</w:t>
      </w:r>
    </w:p>
    <w:p w:rsidR="00A74815" w:rsidRPr="00A74815" w:rsidRDefault="00A74815" w:rsidP="00A74815">
      <w:pP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 w:rsidRPr="00A74815">
        <w:rPr>
          <w:rFonts w:ascii="Times New Roman" w:hAnsi="Times New Roman"/>
        </w:rPr>
        <w:t>Em sua 15ª Legislatura, 4ª Sessão Legislativa, 2º Período, 61ª Instalação Legislativa.</w:t>
      </w:r>
    </w:p>
    <w:p w:rsidR="00A74815" w:rsidRPr="00A74815" w:rsidRDefault="00A74815" w:rsidP="00A74815">
      <w:pP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A74815" w:rsidRPr="00A74815" w:rsidRDefault="00A74815" w:rsidP="00A74815">
      <w:pPr>
        <w:tabs>
          <w:tab w:val="left" w:pos="2430"/>
        </w:tabs>
        <w:spacing w:before="100" w:after="10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74815" w:rsidRPr="00A74815" w:rsidRDefault="00A74815" w:rsidP="00A74815">
      <w:pP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A74815" w:rsidRPr="00A74815" w:rsidRDefault="00A74815" w:rsidP="00A74815">
      <w:pPr>
        <w:shd w:val="clear" w:color="auto" w:fill="FFFFFF"/>
        <w:spacing w:line="240" w:lineRule="auto"/>
        <w:jc w:val="both"/>
        <w:rPr>
          <w:rFonts w:ascii="Times New Roman" w:hAnsi="Times New Roman"/>
          <w:b/>
        </w:rPr>
      </w:pPr>
      <w:r w:rsidRPr="00A74815">
        <w:rPr>
          <w:rFonts w:ascii="Times New Roman" w:hAnsi="Times New Roman"/>
          <w:b/>
          <w:bCs/>
        </w:rPr>
        <w:t>DALVANI ROBERTA LERMEN                        SONIA LUCIA KUHN ROSENBACH</w:t>
      </w:r>
      <w:r w:rsidRPr="00A74815">
        <w:rPr>
          <w:rFonts w:ascii="Times New Roman" w:hAnsi="Times New Roman"/>
          <w:bCs/>
        </w:rPr>
        <w:tab/>
        <w:t>Presidente                                                                   1ª Secretária em exercício</w:t>
      </w:r>
    </w:p>
    <w:p w:rsidR="00812EEB" w:rsidRPr="003C3641" w:rsidRDefault="00812EEB" w:rsidP="00A74815">
      <w:pPr>
        <w:spacing w:after="0"/>
        <w:jc w:val="both"/>
        <w:rPr>
          <w:rFonts w:ascii="Courier New" w:hAnsi="Courier New" w:cs="Courier New"/>
          <w:sz w:val="17"/>
          <w:szCs w:val="17"/>
        </w:rPr>
      </w:pPr>
    </w:p>
    <w:sectPr w:rsidR="00812EEB" w:rsidRPr="003C3641" w:rsidSect="00D84BB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1134" w:bottom="0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68" w:rsidRDefault="002A7368" w:rsidP="003653F4">
      <w:pPr>
        <w:spacing w:after="0" w:line="240" w:lineRule="auto"/>
      </w:pPr>
      <w:r>
        <w:separator/>
      </w:r>
    </w:p>
  </w:endnote>
  <w:endnote w:type="continuationSeparator" w:id="1">
    <w:p w:rsidR="002A7368" w:rsidRDefault="002A7368" w:rsidP="0036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Pr="0034599D" w:rsidRDefault="00B5027C" w:rsidP="003F42FC">
    <w:pPr>
      <w:pStyle w:val="Rodap"/>
      <w:jc w:val="center"/>
      <w:rPr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68" w:rsidRDefault="002A7368" w:rsidP="003653F4">
      <w:pPr>
        <w:spacing w:after="0" w:line="240" w:lineRule="auto"/>
      </w:pPr>
      <w:r>
        <w:separator/>
      </w:r>
    </w:p>
  </w:footnote>
  <w:footnote w:type="continuationSeparator" w:id="1">
    <w:p w:rsidR="002A7368" w:rsidRDefault="002A7368" w:rsidP="0036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9" o:spid="_x0000_s1036" type="#_x0000_t75" style="position:absolute;margin-left:0;margin-top:0;width:453.4pt;height:428.8pt;z-index:-251658752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15" w:rsidRDefault="00B5027C" w:rsidP="00E02B4D">
    <w:pPr>
      <w:pStyle w:val="Cabealho"/>
      <w:rPr>
        <w:noProof/>
        <w:lang w:eastAsia="pt-BR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80" o:spid="_x0000_s1037" type="#_x0000_t75" style="position:absolute;margin-left:0;margin-top:0;width:453.4pt;height:428.8pt;z-index:-251657728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  <w:r>
      <w:rPr>
        <w:noProof/>
        <w:lang w:eastAsia="pt-BR"/>
      </w:rPr>
      <w:t xml:space="preserve">                                                   </w:t>
    </w:r>
  </w:p>
  <w:p w:rsidR="00A74815" w:rsidRDefault="00A74815" w:rsidP="00E02B4D">
    <w:pPr>
      <w:pStyle w:val="Cabealho"/>
      <w:rPr>
        <w:noProof/>
        <w:lang w:eastAsia="pt-BR"/>
      </w:rPr>
    </w:pPr>
  </w:p>
  <w:p w:rsidR="00A74815" w:rsidRDefault="00A74815" w:rsidP="00E02B4D">
    <w:pPr>
      <w:pStyle w:val="Cabealho"/>
      <w:rPr>
        <w:noProof/>
        <w:lang w:eastAsia="pt-BR"/>
      </w:rPr>
    </w:pPr>
  </w:p>
  <w:p w:rsidR="00A74815" w:rsidRDefault="00A74815" w:rsidP="00E02B4D">
    <w:pPr>
      <w:pStyle w:val="Cabealho"/>
      <w:rPr>
        <w:noProof/>
        <w:lang w:eastAsia="pt-BR"/>
      </w:rPr>
    </w:pPr>
  </w:p>
  <w:p w:rsidR="00A74815" w:rsidRDefault="00A74815" w:rsidP="00E02B4D">
    <w:pPr>
      <w:pStyle w:val="Cabealho"/>
      <w:rPr>
        <w:noProof/>
        <w:lang w:eastAsia="pt-BR"/>
      </w:rPr>
    </w:pPr>
  </w:p>
  <w:p w:rsidR="00A74815" w:rsidRDefault="00A74815" w:rsidP="00E02B4D">
    <w:pPr>
      <w:pStyle w:val="Cabealho"/>
      <w:rPr>
        <w:noProof/>
        <w:lang w:eastAsia="pt-BR"/>
      </w:rPr>
    </w:pPr>
  </w:p>
  <w:p w:rsidR="00A74815" w:rsidRDefault="00A74815" w:rsidP="00E02B4D">
    <w:pPr>
      <w:pStyle w:val="Cabealho"/>
      <w:rPr>
        <w:noProof/>
        <w:lang w:eastAsia="pt-BR"/>
      </w:rPr>
    </w:pPr>
  </w:p>
  <w:p w:rsidR="00B5027C" w:rsidRDefault="00B5027C" w:rsidP="00E02B4D">
    <w:pPr>
      <w:pStyle w:val="Cabealho"/>
    </w:pPr>
    <w:r>
      <w:rPr>
        <w:noProof/>
        <w:lang w:eastAsia="pt-BR"/>
      </w:rPr>
      <w:t xml:space="preserve">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8" o:spid="_x0000_s1035" type="#_x0000_t75" style="position:absolute;margin-left:0;margin-top:0;width:453.4pt;height:428.8pt;z-index:-251659776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A81"/>
    <w:multiLevelType w:val="hybridMultilevel"/>
    <w:tmpl w:val="9844FDDA"/>
    <w:lvl w:ilvl="0" w:tplc="A3267284">
      <w:start w:val="1"/>
      <w:numFmt w:val="decimalZero"/>
      <w:lvlText w:val="%1-"/>
      <w:lvlJc w:val="left"/>
      <w:pPr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53F4"/>
    <w:rsid w:val="00003D9A"/>
    <w:rsid w:val="00006E6D"/>
    <w:rsid w:val="00011240"/>
    <w:rsid w:val="00045508"/>
    <w:rsid w:val="0005038C"/>
    <w:rsid w:val="0005083C"/>
    <w:rsid w:val="00073AD3"/>
    <w:rsid w:val="00077220"/>
    <w:rsid w:val="00087E8E"/>
    <w:rsid w:val="00095CA4"/>
    <w:rsid w:val="000A2469"/>
    <w:rsid w:val="000A2B8F"/>
    <w:rsid w:val="000A6D32"/>
    <w:rsid w:val="000B1491"/>
    <w:rsid w:val="000B36FB"/>
    <w:rsid w:val="000B52B6"/>
    <w:rsid w:val="000D14EB"/>
    <w:rsid w:val="000D3D58"/>
    <w:rsid w:val="000D64FC"/>
    <w:rsid w:val="000E1A71"/>
    <w:rsid w:val="000E5870"/>
    <w:rsid w:val="00100993"/>
    <w:rsid w:val="001013AE"/>
    <w:rsid w:val="001059A8"/>
    <w:rsid w:val="00107CC9"/>
    <w:rsid w:val="00111834"/>
    <w:rsid w:val="00113396"/>
    <w:rsid w:val="00120A29"/>
    <w:rsid w:val="0012640A"/>
    <w:rsid w:val="00131CC8"/>
    <w:rsid w:val="00151492"/>
    <w:rsid w:val="001535D4"/>
    <w:rsid w:val="0015419F"/>
    <w:rsid w:val="0015574A"/>
    <w:rsid w:val="00160A15"/>
    <w:rsid w:val="00161616"/>
    <w:rsid w:val="00161F40"/>
    <w:rsid w:val="00164D46"/>
    <w:rsid w:val="00167339"/>
    <w:rsid w:val="00176209"/>
    <w:rsid w:val="001845D1"/>
    <w:rsid w:val="0018586B"/>
    <w:rsid w:val="001877AE"/>
    <w:rsid w:val="00187AAA"/>
    <w:rsid w:val="00197ED7"/>
    <w:rsid w:val="001A0FF4"/>
    <w:rsid w:val="001A352E"/>
    <w:rsid w:val="001B2094"/>
    <w:rsid w:val="001B7B2A"/>
    <w:rsid w:val="001C2037"/>
    <w:rsid w:val="001D033A"/>
    <w:rsid w:val="001D3487"/>
    <w:rsid w:val="001E059B"/>
    <w:rsid w:val="001F48B5"/>
    <w:rsid w:val="001F514D"/>
    <w:rsid w:val="001F7CFE"/>
    <w:rsid w:val="00203242"/>
    <w:rsid w:val="00205E2E"/>
    <w:rsid w:val="00207151"/>
    <w:rsid w:val="00223125"/>
    <w:rsid w:val="00232E7C"/>
    <w:rsid w:val="00244715"/>
    <w:rsid w:val="00244C95"/>
    <w:rsid w:val="002735DB"/>
    <w:rsid w:val="0027549A"/>
    <w:rsid w:val="002831E1"/>
    <w:rsid w:val="00286249"/>
    <w:rsid w:val="00294860"/>
    <w:rsid w:val="00295D30"/>
    <w:rsid w:val="00297257"/>
    <w:rsid w:val="002A2954"/>
    <w:rsid w:val="002A7368"/>
    <w:rsid w:val="002B0D39"/>
    <w:rsid w:val="002B0F6F"/>
    <w:rsid w:val="002B35F7"/>
    <w:rsid w:val="002B57EB"/>
    <w:rsid w:val="002B74CE"/>
    <w:rsid w:val="002D2F2A"/>
    <w:rsid w:val="002E03D6"/>
    <w:rsid w:val="002E41AB"/>
    <w:rsid w:val="00314FE5"/>
    <w:rsid w:val="00320A0E"/>
    <w:rsid w:val="0034599D"/>
    <w:rsid w:val="00346938"/>
    <w:rsid w:val="00351201"/>
    <w:rsid w:val="003513F2"/>
    <w:rsid w:val="00352371"/>
    <w:rsid w:val="003653F4"/>
    <w:rsid w:val="00367B6F"/>
    <w:rsid w:val="00371C9A"/>
    <w:rsid w:val="003734DB"/>
    <w:rsid w:val="003814FC"/>
    <w:rsid w:val="00393DCB"/>
    <w:rsid w:val="00395ED8"/>
    <w:rsid w:val="003A1CFD"/>
    <w:rsid w:val="003A51C1"/>
    <w:rsid w:val="003C087F"/>
    <w:rsid w:val="003C3641"/>
    <w:rsid w:val="003C3D56"/>
    <w:rsid w:val="003C49C5"/>
    <w:rsid w:val="003F1304"/>
    <w:rsid w:val="003F1DD9"/>
    <w:rsid w:val="003F3238"/>
    <w:rsid w:val="003F42FC"/>
    <w:rsid w:val="00407753"/>
    <w:rsid w:val="004125DC"/>
    <w:rsid w:val="00413AE2"/>
    <w:rsid w:val="004201B9"/>
    <w:rsid w:val="004213EA"/>
    <w:rsid w:val="00431C90"/>
    <w:rsid w:val="00437B3B"/>
    <w:rsid w:val="004403E3"/>
    <w:rsid w:val="00452109"/>
    <w:rsid w:val="0046274C"/>
    <w:rsid w:val="00490969"/>
    <w:rsid w:val="00490FDE"/>
    <w:rsid w:val="00491241"/>
    <w:rsid w:val="00497C80"/>
    <w:rsid w:val="004A3190"/>
    <w:rsid w:val="004B07EC"/>
    <w:rsid w:val="004B6938"/>
    <w:rsid w:val="004B7EB7"/>
    <w:rsid w:val="004F546E"/>
    <w:rsid w:val="0050762A"/>
    <w:rsid w:val="00510B7D"/>
    <w:rsid w:val="005158B2"/>
    <w:rsid w:val="005226E1"/>
    <w:rsid w:val="005230D8"/>
    <w:rsid w:val="00523D4F"/>
    <w:rsid w:val="00535B78"/>
    <w:rsid w:val="00537370"/>
    <w:rsid w:val="00547801"/>
    <w:rsid w:val="00547A85"/>
    <w:rsid w:val="005729B8"/>
    <w:rsid w:val="00572F76"/>
    <w:rsid w:val="00574D43"/>
    <w:rsid w:val="00577C2D"/>
    <w:rsid w:val="005A19EE"/>
    <w:rsid w:val="005A58AD"/>
    <w:rsid w:val="005A59E0"/>
    <w:rsid w:val="005B1F36"/>
    <w:rsid w:val="005B2318"/>
    <w:rsid w:val="005E5BF7"/>
    <w:rsid w:val="005F09E1"/>
    <w:rsid w:val="0060799E"/>
    <w:rsid w:val="00624364"/>
    <w:rsid w:val="006253DF"/>
    <w:rsid w:val="00631A65"/>
    <w:rsid w:val="006440B7"/>
    <w:rsid w:val="00645179"/>
    <w:rsid w:val="00646BCA"/>
    <w:rsid w:val="0065413A"/>
    <w:rsid w:val="00671D6A"/>
    <w:rsid w:val="00680079"/>
    <w:rsid w:val="006819C4"/>
    <w:rsid w:val="006910EB"/>
    <w:rsid w:val="00697599"/>
    <w:rsid w:val="006A085A"/>
    <w:rsid w:val="006A0B20"/>
    <w:rsid w:val="006B325C"/>
    <w:rsid w:val="006C17BC"/>
    <w:rsid w:val="006D0F5B"/>
    <w:rsid w:val="00714012"/>
    <w:rsid w:val="007340AC"/>
    <w:rsid w:val="00745631"/>
    <w:rsid w:val="00747F14"/>
    <w:rsid w:val="0075143F"/>
    <w:rsid w:val="00755ECF"/>
    <w:rsid w:val="00756BDB"/>
    <w:rsid w:val="00757098"/>
    <w:rsid w:val="00760100"/>
    <w:rsid w:val="00761AD7"/>
    <w:rsid w:val="00763B07"/>
    <w:rsid w:val="00763C58"/>
    <w:rsid w:val="00770754"/>
    <w:rsid w:val="00772991"/>
    <w:rsid w:val="00790717"/>
    <w:rsid w:val="007A03D9"/>
    <w:rsid w:val="007A1E0E"/>
    <w:rsid w:val="007A6408"/>
    <w:rsid w:val="007B2B69"/>
    <w:rsid w:val="007B6E9E"/>
    <w:rsid w:val="007D07DE"/>
    <w:rsid w:val="007D445A"/>
    <w:rsid w:val="007E7E09"/>
    <w:rsid w:val="007F2CC6"/>
    <w:rsid w:val="007F6B86"/>
    <w:rsid w:val="00805DF1"/>
    <w:rsid w:val="00810221"/>
    <w:rsid w:val="00812EEB"/>
    <w:rsid w:val="0083186E"/>
    <w:rsid w:val="008330EA"/>
    <w:rsid w:val="008378AF"/>
    <w:rsid w:val="00842CBD"/>
    <w:rsid w:val="00853AAC"/>
    <w:rsid w:val="00856CA8"/>
    <w:rsid w:val="00880268"/>
    <w:rsid w:val="008A7B3B"/>
    <w:rsid w:val="008B1385"/>
    <w:rsid w:val="008B7BA7"/>
    <w:rsid w:val="008C7D1D"/>
    <w:rsid w:val="008D386D"/>
    <w:rsid w:val="008E5BFB"/>
    <w:rsid w:val="008E622B"/>
    <w:rsid w:val="00901A5D"/>
    <w:rsid w:val="00902C4E"/>
    <w:rsid w:val="00910E7E"/>
    <w:rsid w:val="009125BA"/>
    <w:rsid w:val="00915A5B"/>
    <w:rsid w:val="00920CB9"/>
    <w:rsid w:val="00927531"/>
    <w:rsid w:val="00930392"/>
    <w:rsid w:val="00933ED8"/>
    <w:rsid w:val="0094345C"/>
    <w:rsid w:val="00957925"/>
    <w:rsid w:val="00967AA7"/>
    <w:rsid w:val="009848E2"/>
    <w:rsid w:val="009A45D4"/>
    <w:rsid w:val="009A777D"/>
    <w:rsid w:val="009B2548"/>
    <w:rsid w:val="009B4E96"/>
    <w:rsid w:val="009F084F"/>
    <w:rsid w:val="009F1093"/>
    <w:rsid w:val="00A017B5"/>
    <w:rsid w:val="00A05AE1"/>
    <w:rsid w:val="00A225D4"/>
    <w:rsid w:val="00A31EC5"/>
    <w:rsid w:val="00A44F5F"/>
    <w:rsid w:val="00A467F8"/>
    <w:rsid w:val="00A47164"/>
    <w:rsid w:val="00A57367"/>
    <w:rsid w:val="00A575A9"/>
    <w:rsid w:val="00A65D59"/>
    <w:rsid w:val="00A70B25"/>
    <w:rsid w:val="00A74815"/>
    <w:rsid w:val="00A80789"/>
    <w:rsid w:val="00A865A4"/>
    <w:rsid w:val="00A8690C"/>
    <w:rsid w:val="00A92B34"/>
    <w:rsid w:val="00A957DA"/>
    <w:rsid w:val="00AA2890"/>
    <w:rsid w:val="00AA417B"/>
    <w:rsid w:val="00AC4707"/>
    <w:rsid w:val="00AD6B9A"/>
    <w:rsid w:val="00AE0BE1"/>
    <w:rsid w:val="00AF0C29"/>
    <w:rsid w:val="00AF3127"/>
    <w:rsid w:val="00AF4FF9"/>
    <w:rsid w:val="00B014D8"/>
    <w:rsid w:val="00B0550A"/>
    <w:rsid w:val="00B12E55"/>
    <w:rsid w:val="00B14CC0"/>
    <w:rsid w:val="00B34075"/>
    <w:rsid w:val="00B343F9"/>
    <w:rsid w:val="00B5027C"/>
    <w:rsid w:val="00B53B87"/>
    <w:rsid w:val="00B63143"/>
    <w:rsid w:val="00B95FC6"/>
    <w:rsid w:val="00B96D89"/>
    <w:rsid w:val="00BB1E97"/>
    <w:rsid w:val="00BC37DC"/>
    <w:rsid w:val="00BC7618"/>
    <w:rsid w:val="00BE5079"/>
    <w:rsid w:val="00BE5C45"/>
    <w:rsid w:val="00BF5735"/>
    <w:rsid w:val="00C1107F"/>
    <w:rsid w:val="00C122B3"/>
    <w:rsid w:val="00C23AA9"/>
    <w:rsid w:val="00C52950"/>
    <w:rsid w:val="00C70643"/>
    <w:rsid w:val="00C73ED1"/>
    <w:rsid w:val="00C748A6"/>
    <w:rsid w:val="00C76576"/>
    <w:rsid w:val="00C95B8B"/>
    <w:rsid w:val="00CA38B6"/>
    <w:rsid w:val="00CB04A2"/>
    <w:rsid w:val="00CB2D1A"/>
    <w:rsid w:val="00CC7BAB"/>
    <w:rsid w:val="00CF79DC"/>
    <w:rsid w:val="00D02855"/>
    <w:rsid w:val="00D10248"/>
    <w:rsid w:val="00D1067B"/>
    <w:rsid w:val="00D15C5B"/>
    <w:rsid w:val="00D17F2A"/>
    <w:rsid w:val="00D26254"/>
    <w:rsid w:val="00D26AAE"/>
    <w:rsid w:val="00D312EC"/>
    <w:rsid w:val="00D34156"/>
    <w:rsid w:val="00D368CD"/>
    <w:rsid w:val="00D42AED"/>
    <w:rsid w:val="00D46A32"/>
    <w:rsid w:val="00D4722A"/>
    <w:rsid w:val="00D57E0F"/>
    <w:rsid w:val="00D7129A"/>
    <w:rsid w:val="00D72F27"/>
    <w:rsid w:val="00D7375A"/>
    <w:rsid w:val="00D75CDD"/>
    <w:rsid w:val="00D84BB1"/>
    <w:rsid w:val="00D94A62"/>
    <w:rsid w:val="00D969B8"/>
    <w:rsid w:val="00DA0184"/>
    <w:rsid w:val="00DC03F5"/>
    <w:rsid w:val="00DC6286"/>
    <w:rsid w:val="00DD4E8C"/>
    <w:rsid w:val="00DD594D"/>
    <w:rsid w:val="00DD65E5"/>
    <w:rsid w:val="00E02B4D"/>
    <w:rsid w:val="00E06B96"/>
    <w:rsid w:val="00E07046"/>
    <w:rsid w:val="00E22D78"/>
    <w:rsid w:val="00E26315"/>
    <w:rsid w:val="00E32566"/>
    <w:rsid w:val="00E372F8"/>
    <w:rsid w:val="00E4685F"/>
    <w:rsid w:val="00E61829"/>
    <w:rsid w:val="00E61C75"/>
    <w:rsid w:val="00E62CE8"/>
    <w:rsid w:val="00E72F29"/>
    <w:rsid w:val="00E75EDA"/>
    <w:rsid w:val="00E76116"/>
    <w:rsid w:val="00E77751"/>
    <w:rsid w:val="00E815FC"/>
    <w:rsid w:val="00E8367D"/>
    <w:rsid w:val="00EA6E06"/>
    <w:rsid w:val="00EB14A2"/>
    <w:rsid w:val="00EB7FCA"/>
    <w:rsid w:val="00EC1442"/>
    <w:rsid w:val="00EC16C1"/>
    <w:rsid w:val="00EC414D"/>
    <w:rsid w:val="00ED316A"/>
    <w:rsid w:val="00EE271D"/>
    <w:rsid w:val="00EE687F"/>
    <w:rsid w:val="00F00E07"/>
    <w:rsid w:val="00F0255B"/>
    <w:rsid w:val="00F118B7"/>
    <w:rsid w:val="00F16B33"/>
    <w:rsid w:val="00F2589C"/>
    <w:rsid w:val="00F2778B"/>
    <w:rsid w:val="00F311E0"/>
    <w:rsid w:val="00F320B7"/>
    <w:rsid w:val="00F37731"/>
    <w:rsid w:val="00F4359B"/>
    <w:rsid w:val="00F51A7C"/>
    <w:rsid w:val="00F623C1"/>
    <w:rsid w:val="00F64811"/>
    <w:rsid w:val="00F66881"/>
    <w:rsid w:val="00F71083"/>
    <w:rsid w:val="00F7161C"/>
    <w:rsid w:val="00F76BCD"/>
    <w:rsid w:val="00F8139F"/>
    <w:rsid w:val="00F850A6"/>
    <w:rsid w:val="00FA1514"/>
    <w:rsid w:val="00FA24C3"/>
    <w:rsid w:val="00FA2AC3"/>
    <w:rsid w:val="00FA35BF"/>
    <w:rsid w:val="00FB4FD4"/>
    <w:rsid w:val="00FC7290"/>
    <w:rsid w:val="00FD7A3D"/>
    <w:rsid w:val="00FE0767"/>
    <w:rsid w:val="00FE12F7"/>
    <w:rsid w:val="00FE38C9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6BCA"/>
    <w:pPr>
      <w:keepNext/>
      <w:spacing w:after="0" w:line="240" w:lineRule="auto"/>
      <w:outlineLvl w:val="0"/>
    </w:pPr>
    <w:rPr>
      <w:rFonts w:ascii="Courier New" w:eastAsia="Times New Roman" w:hAnsi="Courier New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6BCA"/>
    <w:pPr>
      <w:keepNext/>
      <w:spacing w:after="0" w:line="240" w:lineRule="auto"/>
      <w:jc w:val="both"/>
      <w:outlineLvl w:val="1"/>
    </w:pPr>
    <w:rPr>
      <w:rFonts w:ascii="Courier New" w:eastAsia="Times New Roman" w:hAnsi="Courier New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3F4"/>
  </w:style>
  <w:style w:type="paragraph" w:styleId="Rodap">
    <w:name w:val="footer"/>
    <w:basedOn w:val="Normal"/>
    <w:link w:val="Rodap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3F4"/>
  </w:style>
  <w:style w:type="paragraph" w:styleId="Textodebalo">
    <w:name w:val="Balloon Text"/>
    <w:basedOn w:val="Normal"/>
    <w:link w:val="TextodebaloChar"/>
    <w:uiPriority w:val="99"/>
    <w:semiHidden/>
    <w:unhideWhenUsed/>
    <w:rsid w:val="0036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3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2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02855"/>
    <w:rPr>
      <w:b/>
      <w:bCs/>
    </w:rPr>
  </w:style>
  <w:style w:type="character" w:styleId="Hyperlink">
    <w:name w:val="Hyperlink"/>
    <w:rsid w:val="00760100"/>
    <w:rPr>
      <w:color w:val="0000FF"/>
      <w:u w:val="single"/>
    </w:rPr>
  </w:style>
  <w:style w:type="character" w:customStyle="1" w:styleId="Ttulo1Char">
    <w:name w:val="Título 1 Char"/>
    <w:link w:val="Ttulo1"/>
    <w:rsid w:val="00646BCA"/>
    <w:rPr>
      <w:rFonts w:ascii="Courier New" w:eastAsia="Times New Roman" w:hAnsi="Courier New"/>
      <w:sz w:val="24"/>
    </w:rPr>
  </w:style>
  <w:style w:type="character" w:customStyle="1" w:styleId="Ttulo2Char">
    <w:name w:val="Título 2 Char"/>
    <w:link w:val="Ttulo2"/>
    <w:rsid w:val="00646BCA"/>
    <w:rPr>
      <w:rFonts w:ascii="Courier New" w:eastAsia="Times New Roman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 Comunicação e Marketing</Company>
  <LinksUpToDate>false</LinksUpToDate>
  <CharactersWithSpaces>12434</CharactersWithSpaces>
  <SharedDoc>false</SharedDoc>
  <HLinks>
    <vt:vector size="6" baseType="variant"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http://www.guarujadosul.sc.gov.br/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Final</dc:creator>
  <cp:lastModifiedBy>Câmara</cp:lastModifiedBy>
  <cp:revision>2</cp:revision>
  <cp:lastPrinted>2024-09-16T19:02:00Z</cp:lastPrinted>
  <dcterms:created xsi:type="dcterms:W3CDTF">2024-09-16T19:09:00Z</dcterms:created>
  <dcterms:modified xsi:type="dcterms:W3CDTF">2024-09-16T19:09:00Z</dcterms:modified>
</cp:coreProperties>
</file>