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06F" w:rsidRPr="00C35FB6" w:rsidRDefault="00BB406F" w:rsidP="00BB406F">
      <w:pPr>
        <w:ind w:left="1416" w:hanging="1416"/>
        <w:jc w:val="both"/>
        <w:rPr>
          <w:rFonts w:ascii="Palatino Linotype" w:hAnsi="Palatino Linotype" w:cs="Calibri"/>
          <w:b/>
          <w:bCs/>
        </w:rPr>
      </w:pPr>
      <w:r w:rsidRPr="00C35FB6">
        <w:rPr>
          <w:rFonts w:ascii="Palatino Linotype" w:hAnsi="Palatino Linotype" w:cs="Calibri"/>
          <w:b/>
          <w:bCs/>
        </w:rPr>
        <w:t>Lei</w:t>
      </w:r>
      <w:r>
        <w:rPr>
          <w:rFonts w:ascii="Palatino Linotype" w:hAnsi="Palatino Linotype" w:cs="Calibri"/>
          <w:b/>
          <w:bCs/>
        </w:rPr>
        <w:t xml:space="preserve"> Municipal </w:t>
      </w:r>
      <w:r w:rsidRPr="00C35FB6">
        <w:rPr>
          <w:rFonts w:ascii="Palatino Linotype" w:hAnsi="Palatino Linotype" w:cs="Calibri"/>
          <w:b/>
          <w:bCs/>
        </w:rPr>
        <w:t xml:space="preserve"> nº </w:t>
      </w:r>
      <w:r>
        <w:rPr>
          <w:rFonts w:ascii="Palatino Linotype" w:hAnsi="Palatino Linotype" w:cs="Calibri"/>
          <w:b/>
          <w:bCs/>
        </w:rPr>
        <w:t>2.394</w:t>
      </w:r>
      <w:r w:rsidRPr="00C35FB6">
        <w:rPr>
          <w:rFonts w:ascii="Palatino Linotype" w:hAnsi="Palatino Linotype" w:cs="Calibri"/>
          <w:b/>
          <w:bCs/>
        </w:rPr>
        <w:t>/2014</w:t>
      </w:r>
    </w:p>
    <w:p w:rsidR="00BB406F" w:rsidRPr="00C84CDC" w:rsidRDefault="00BB406F" w:rsidP="00BB406F">
      <w:pPr>
        <w:pStyle w:val="Recuodecorpodetexto3"/>
        <w:ind w:left="0"/>
        <w:rPr>
          <w:rFonts w:ascii="Palatino Linotype" w:hAnsi="Palatino Linotype" w:cs="Courier New"/>
        </w:rPr>
      </w:pPr>
    </w:p>
    <w:p w:rsidR="00BB406F" w:rsidRPr="00C84CDC" w:rsidRDefault="00BB406F" w:rsidP="00BB406F">
      <w:pPr>
        <w:pStyle w:val="Recuodecorpodetexto3"/>
        <w:rPr>
          <w:rFonts w:ascii="Palatino Linotype" w:hAnsi="Palatino Linotype" w:cs="Courier New"/>
        </w:rPr>
      </w:pPr>
    </w:p>
    <w:p w:rsidR="00BB406F" w:rsidRPr="001D3EA9" w:rsidRDefault="00BB406F" w:rsidP="00BB406F">
      <w:pPr>
        <w:pStyle w:val="Recuodecorpodetexto3"/>
        <w:ind w:left="2268"/>
        <w:rPr>
          <w:rFonts w:ascii="Palatino Linotype" w:hAnsi="Palatino Linotype" w:cs="Courier New"/>
          <w:b/>
        </w:rPr>
      </w:pPr>
      <w:r w:rsidRPr="001D3EA9">
        <w:rPr>
          <w:rFonts w:ascii="Palatino Linotype" w:hAnsi="Palatino Linotype" w:cs="Courier New"/>
          <w:b/>
        </w:rPr>
        <w:t>Dispõe sobre a expansão do Perímetro Urbano do Município de Guarujá do Sul, SC, através da alteração da Lei Municipal nº 763/87 de  18 de setembro de 1987, e alterações posteriores, que aprovou o perímetro urbano de Guarujá do Sul, e dá outras providências.</w:t>
      </w:r>
    </w:p>
    <w:p w:rsidR="00BB406F" w:rsidRPr="00C84CDC" w:rsidRDefault="00BB406F" w:rsidP="00BB406F">
      <w:pPr>
        <w:ind w:firstLine="3600"/>
        <w:jc w:val="both"/>
        <w:rPr>
          <w:rFonts w:ascii="Palatino Linotype" w:hAnsi="Palatino Linotype" w:cs="Courier New"/>
        </w:rPr>
      </w:pPr>
    </w:p>
    <w:p w:rsidR="00BB406F" w:rsidRDefault="00BB406F" w:rsidP="00BB406F">
      <w:pPr>
        <w:ind w:firstLine="2268"/>
        <w:jc w:val="both"/>
        <w:rPr>
          <w:rFonts w:ascii="Palatino Linotype" w:hAnsi="Palatino Linotype" w:cs="Courier New"/>
        </w:rPr>
      </w:pPr>
      <w:r w:rsidRPr="00C84CDC">
        <w:rPr>
          <w:rFonts w:ascii="Palatino Linotype" w:hAnsi="Palatino Linotype" w:cs="Courier New"/>
          <w:b/>
        </w:rPr>
        <w:t>O Prefeito Municipal de Guarujá do Sul</w:t>
      </w:r>
      <w:r w:rsidRPr="00C84CDC">
        <w:rPr>
          <w:rFonts w:ascii="Palatino Linotype" w:hAnsi="Palatino Linotype" w:cs="Courier New"/>
        </w:rPr>
        <w:t>, Estado de Santa Catarina,</w:t>
      </w:r>
      <w:r>
        <w:rPr>
          <w:rFonts w:ascii="Palatino Linotype" w:hAnsi="Palatino Linotype" w:cs="Courier New"/>
        </w:rPr>
        <w:t xml:space="preserve"> no uso de suas atribuições legais e constitucionais, em consonância ao disposto no art. 63 da Lei Orgânica do Município de Guarujá do Sul, SC.</w:t>
      </w:r>
    </w:p>
    <w:p w:rsidR="00BB406F" w:rsidRPr="00C84CDC" w:rsidRDefault="00BB406F" w:rsidP="00BB406F">
      <w:pPr>
        <w:ind w:firstLine="2268"/>
        <w:jc w:val="both"/>
        <w:rPr>
          <w:rFonts w:ascii="Palatino Linotype" w:hAnsi="Palatino Linotype" w:cs="Courier New"/>
        </w:rPr>
      </w:pPr>
    </w:p>
    <w:p w:rsidR="00BB406F" w:rsidRDefault="00BB406F" w:rsidP="00BB406F">
      <w:pPr>
        <w:ind w:firstLine="2268"/>
        <w:jc w:val="both"/>
        <w:rPr>
          <w:rFonts w:ascii="Palatino Linotype" w:hAnsi="Palatino Linotype" w:cs="Courier New"/>
        </w:rPr>
      </w:pPr>
      <w:r w:rsidRPr="001B7868">
        <w:rPr>
          <w:rFonts w:ascii="Palatino Linotype" w:hAnsi="Palatino Linotype" w:cs="Courier New"/>
          <w:b/>
          <w:sz w:val="22"/>
          <w:szCs w:val="22"/>
        </w:rPr>
        <w:t>TORNA PÚBLICO</w:t>
      </w:r>
      <w:r w:rsidRPr="001B7868">
        <w:rPr>
          <w:rFonts w:ascii="Palatino Linotype" w:hAnsi="Palatino Linotype" w:cs="Courier New"/>
          <w:sz w:val="22"/>
          <w:szCs w:val="22"/>
        </w:rPr>
        <w:t xml:space="preserve"> a todos os habitantes deste Município que a Câmara Municipal de Vereadores, votou, aprovou e eu sanciono a seguinte Le</w:t>
      </w:r>
      <w:r>
        <w:rPr>
          <w:rFonts w:ascii="Palatino Linotype" w:hAnsi="Palatino Linotype" w:cs="Courier New"/>
          <w:sz w:val="22"/>
          <w:szCs w:val="22"/>
        </w:rPr>
        <w:t>i</w:t>
      </w:r>
      <w:r w:rsidRPr="00C84CDC">
        <w:rPr>
          <w:rFonts w:ascii="Palatino Linotype" w:hAnsi="Palatino Linotype" w:cs="Courier New"/>
        </w:rPr>
        <w:t>:</w:t>
      </w:r>
    </w:p>
    <w:p w:rsidR="00BB406F" w:rsidRPr="00152A93" w:rsidRDefault="00BB406F" w:rsidP="00BB406F">
      <w:pPr>
        <w:ind w:firstLine="2268"/>
        <w:jc w:val="both"/>
        <w:rPr>
          <w:rFonts w:ascii="Palatino Linotype" w:hAnsi="Palatino Linotype" w:cs="Courier New"/>
          <w:sz w:val="22"/>
          <w:szCs w:val="22"/>
        </w:rPr>
      </w:pPr>
    </w:p>
    <w:p w:rsidR="00BB406F" w:rsidRDefault="00BB406F" w:rsidP="00BB406F">
      <w:pPr>
        <w:ind w:firstLine="2268"/>
        <w:jc w:val="both"/>
        <w:rPr>
          <w:rFonts w:ascii="Palatino Linotype" w:hAnsi="Palatino Linotype" w:cs="Courier New"/>
        </w:rPr>
      </w:pPr>
      <w:r w:rsidRPr="00C84CDC">
        <w:rPr>
          <w:rFonts w:ascii="Palatino Linotype" w:hAnsi="Palatino Linotype" w:cs="Courier New"/>
        </w:rPr>
        <w:t xml:space="preserve">Art. 1º - Fica </w:t>
      </w:r>
      <w:r>
        <w:rPr>
          <w:rFonts w:ascii="Palatino Linotype" w:hAnsi="Palatino Linotype" w:cs="Courier New"/>
        </w:rPr>
        <w:t>alterada a Lei Municipal 763/87 de 18 de setembro de 1987, e alterações posteriores, considerando área urbana o espaço territorial definido pelos seguintes trechos a serem acrescidos no perímetro urbano atual:</w:t>
      </w:r>
    </w:p>
    <w:p w:rsidR="00BB406F" w:rsidRDefault="00BB406F" w:rsidP="00BB406F">
      <w:pPr>
        <w:ind w:firstLine="2268"/>
        <w:jc w:val="both"/>
        <w:rPr>
          <w:rFonts w:ascii="Palatino Linotype" w:hAnsi="Palatino Linotype" w:cs="Courier New"/>
        </w:rPr>
      </w:pPr>
    </w:p>
    <w:p w:rsidR="00BB406F" w:rsidRDefault="00BB406F" w:rsidP="00BB406F">
      <w:pPr>
        <w:ind w:firstLine="2268"/>
        <w:jc w:val="both"/>
        <w:rPr>
          <w:rFonts w:ascii="Palatino Linotype" w:hAnsi="Palatino Linotype" w:cs="Calibri"/>
        </w:rPr>
      </w:pPr>
      <w:r>
        <w:rPr>
          <w:rFonts w:ascii="Palatino Linotype" w:hAnsi="Palatino Linotype" w:cs="Calibri"/>
        </w:rPr>
        <w:t>§ 1º - A Parte do Lote Rural nº 12, constante das chácaras 31 e 32, matriculado no Cartório de Registro de Imóveis da comarca de São José do Cedro,SC, sob nº 2.698,  com área 16.136,93m² e perímetro de 543,23m, de acordo com o mapa, memorial  descritivo  assinado pelo Técnico em Agrimensura Marcio Ramos de Oliveira, CREA/SC 22.200-8, que passam a constituir parte integrante desta Lei.</w:t>
      </w:r>
    </w:p>
    <w:p w:rsidR="00BB406F" w:rsidRDefault="00BB406F" w:rsidP="00BB406F">
      <w:pPr>
        <w:ind w:firstLine="2268"/>
        <w:jc w:val="both"/>
        <w:rPr>
          <w:rFonts w:ascii="Palatino Linotype" w:hAnsi="Palatino Linotype" w:cs="Calibri"/>
        </w:rPr>
      </w:pPr>
    </w:p>
    <w:p w:rsidR="00BB406F" w:rsidRDefault="00BB406F" w:rsidP="00BB406F">
      <w:pPr>
        <w:ind w:firstLine="2268"/>
        <w:jc w:val="both"/>
        <w:rPr>
          <w:rFonts w:ascii="Palatino Linotype" w:hAnsi="Palatino Linotype" w:cs="Calibri"/>
        </w:rPr>
      </w:pPr>
      <w:r>
        <w:rPr>
          <w:rFonts w:ascii="Palatino Linotype" w:hAnsi="Palatino Linotype" w:cs="Calibri"/>
        </w:rPr>
        <w:t>§ 2º - A Chácara nº  01, e as Partes das Chácaras nºs 11,12,13,14 e 15, matriculadas no Cartório de Registro de Imóveis da comarca de São José do Cedro,SC, sob nº 11.903, 2.278, 11.647, 6.375 e 7.110  com área total de 85.643,39m², de acordo com o mapa, memorial  descritivo  assinado pelo Técnico em Agrimensura Marcio Ramos de Oliveira, CREA/SC 22.200-8, que passam a constituir parte integrante desta Lei.</w:t>
      </w:r>
    </w:p>
    <w:p w:rsidR="00BB406F" w:rsidRDefault="00BB406F" w:rsidP="00BB406F">
      <w:pPr>
        <w:ind w:firstLine="2268"/>
        <w:jc w:val="both"/>
        <w:rPr>
          <w:rFonts w:ascii="Palatino Linotype" w:hAnsi="Palatino Linotype" w:cs="Calibri"/>
        </w:rPr>
      </w:pPr>
      <w:r>
        <w:rPr>
          <w:rFonts w:ascii="Palatino Linotype" w:hAnsi="Palatino Linotype" w:cs="Calibri"/>
        </w:rPr>
        <w:t>§ 3º - As Chácaras nºs  26 e 27, e a Parte da Chácara nº 25, matriculadas no Cartório de Registro de Imóveis da comarca de São José do Cedro,SC, sob nº 810 e 284,  com área total de 103.601,72m², e perímetro de 1461,75m,  de acordo com o mapa, memorial  descritivo  assinado pelo Técnico em Agrimensura Marcio Ramos de Oliveira, CREA/SC 22.200-8, que passam a constituir parte integrante desta Lei.</w:t>
      </w:r>
    </w:p>
    <w:p w:rsidR="00BB406F" w:rsidRPr="00C84CDC" w:rsidRDefault="00BB406F" w:rsidP="00BB406F">
      <w:pPr>
        <w:pStyle w:val="Corpodetexto2"/>
        <w:spacing w:line="240" w:lineRule="auto"/>
        <w:ind w:firstLine="2268"/>
        <w:rPr>
          <w:rFonts w:ascii="Palatino Linotype" w:hAnsi="Palatino Linotype" w:cs="Courier New"/>
          <w:sz w:val="24"/>
        </w:rPr>
      </w:pPr>
      <w:r w:rsidRPr="00C84CDC">
        <w:rPr>
          <w:rFonts w:ascii="Palatino Linotype" w:hAnsi="Palatino Linotype" w:cs="Courier New"/>
          <w:sz w:val="24"/>
        </w:rPr>
        <w:t>Art. 2º - As despesas decorrentes com a execução da presente Lei, serão oneradas dos itens orçamentários específicos.</w:t>
      </w:r>
    </w:p>
    <w:p w:rsidR="00BB406F" w:rsidRPr="00C84CDC" w:rsidRDefault="00BB406F" w:rsidP="00BB406F">
      <w:pPr>
        <w:jc w:val="both"/>
        <w:rPr>
          <w:rFonts w:ascii="Palatino Linotype" w:hAnsi="Palatino Linotype" w:cs="Courier New"/>
        </w:rPr>
      </w:pPr>
    </w:p>
    <w:p w:rsidR="00BB406F" w:rsidRPr="00C84CDC" w:rsidRDefault="00BB406F" w:rsidP="00BB406F">
      <w:pPr>
        <w:ind w:firstLine="2268"/>
        <w:jc w:val="both"/>
        <w:rPr>
          <w:rFonts w:ascii="Palatino Linotype" w:hAnsi="Palatino Linotype" w:cs="Courier New"/>
        </w:rPr>
      </w:pPr>
      <w:r w:rsidRPr="00C84CDC">
        <w:rPr>
          <w:rFonts w:ascii="Palatino Linotype" w:hAnsi="Palatino Linotype" w:cs="Courier New"/>
        </w:rPr>
        <w:lastRenderedPageBreak/>
        <w:t>Art. 3º - Revogam-se as disposições em contrário, entrando em vigor a presente Lei, na data de sua publicação.</w:t>
      </w:r>
    </w:p>
    <w:p w:rsidR="00BB406F" w:rsidRDefault="00BB406F" w:rsidP="00BB406F">
      <w:pPr>
        <w:jc w:val="both"/>
        <w:rPr>
          <w:rFonts w:ascii="Palatino Linotype" w:hAnsi="Palatino Linotype" w:cs="Courier New"/>
          <w:sz w:val="20"/>
          <w:szCs w:val="20"/>
        </w:rPr>
      </w:pPr>
    </w:p>
    <w:p w:rsidR="00BB406F" w:rsidRPr="00C241FF" w:rsidRDefault="00BB406F" w:rsidP="00BB406F">
      <w:pPr>
        <w:jc w:val="both"/>
        <w:rPr>
          <w:rFonts w:ascii="Palatino Linotype" w:hAnsi="Palatino Linotype" w:cs="Arial"/>
        </w:rPr>
      </w:pPr>
      <w:r w:rsidRPr="00C241FF">
        <w:rPr>
          <w:rFonts w:ascii="Palatino Linotype" w:hAnsi="Palatino Linotype" w:cs="Arial"/>
        </w:rPr>
        <w:t xml:space="preserve">GABINETE DO PREFEITO MUNICIPAL DE GUARUJÁ DO SUL - SC, em </w:t>
      </w:r>
    </w:p>
    <w:p w:rsidR="00BB406F" w:rsidRPr="00C241FF" w:rsidRDefault="00BB406F" w:rsidP="00BB406F">
      <w:pPr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30</w:t>
      </w:r>
      <w:r w:rsidRPr="00C241FF">
        <w:rPr>
          <w:rFonts w:ascii="Palatino Linotype" w:hAnsi="Palatino Linotype" w:cs="Arial"/>
        </w:rPr>
        <w:t xml:space="preserve"> de </w:t>
      </w:r>
      <w:r>
        <w:rPr>
          <w:rFonts w:ascii="Palatino Linotype" w:hAnsi="Palatino Linotype" w:cs="Arial"/>
        </w:rPr>
        <w:t>Outubro</w:t>
      </w:r>
      <w:r w:rsidRPr="00C241FF">
        <w:rPr>
          <w:rFonts w:ascii="Palatino Linotype" w:hAnsi="Palatino Linotype" w:cs="Arial"/>
        </w:rPr>
        <w:t xml:space="preserve"> de 2014</w:t>
      </w:r>
    </w:p>
    <w:p w:rsidR="00BB406F" w:rsidRPr="00C241FF" w:rsidRDefault="00BB406F" w:rsidP="00BB406F">
      <w:pPr>
        <w:jc w:val="both"/>
        <w:rPr>
          <w:rFonts w:ascii="Palatino Linotype" w:hAnsi="Palatino Linotype" w:cs="Arial"/>
        </w:rPr>
      </w:pPr>
      <w:r w:rsidRPr="00C241FF">
        <w:rPr>
          <w:rFonts w:ascii="Palatino Linotype" w:hAnsi="Palatino Linotype" w:cs="Arial"/>
        </w:rPr>
        <w:t>63º ano da Fundação e 52º ano da Instalação.</w:t>
      </w:r>
    </w:p>
    <w:p w:rsidR="00BB406F" w:rsidRDefault="00BB406F" w:rsidP="00BB406F">
      <w:pPr>
        <w:jc w:val="both"/>
        <w:rPr>
          <w:rFonts w:ascii="Palatino Linotype" w:hAnsi="Palatino Linotype" w:cs="Arial"/>
        </w:rPr>
      </w:pPr>
    </w:p>
    <w:p w:rsidR="00BB406F" w:rsidRDefault="00BB406F" w:rsidP="00BB406F">
      <w:pPr>
        <w:jc w:val="both"/>
        <w:rPr>
          <w:rFonts w:ascii="Palatino Linotype" w:hAnsi="Palatino Linotype" w:cs="Arial"/>
        </w:rPr>
      </w:pPr>
    </w:p>
    <w:p w:rsidR="00BB406F" w:rsidRPr="00C241FF" w:rsidRDefault="00BB406F" w:rsidP="00BB406F">
      <w:pPr>
        <w:jc w:val="both"/>
        <w:rPr>
          <w:rFonts w:ascii="Palatino Linotype" w:hAnsi="Palatino Linotype" w:cs="Arial"/>
        </w:rPr>
      </w:pPr>
    </w:p>
    <w:p w:rsidR="00BB406F" w:rsidRPr="00C241FF" w:rsidRDefault="00BB406F" w:rsidP="00BB406F">
      <w:pPr>
        <w:jc w:val="center"/>
        <w:rPr>
          <w:rFonts w:ascii="Palatino Linotype" w:hAnsi="Palatino Linotype" w:cs="Calibri"/>
          <w:b/>
        </w:rPr>
      </w:pPr>
      <w:r w:rsidRPr="00C241FF">
        <w:rPr>
          <w:rFonts w:ascii="Palatino Linotype" w:hAnsi="Palatino Linotype" w:cs="Calibri"/>
          <w:b/>
        </w:rPr>
        <w:t>José Carlos Foiatto</w:t>
      </w:r>
    </w:p>
    <w:p w:rsidR="00BB406F" w:rsidRPr="00C241FF" w:rsidRDefault="00BB406F" w:rsidP="00BB406F">
      <w:pPr>
        <w:jc w:val="center"/>
        <w:rPr>
          <w:rFonts w:ascii="Palatino Linotype" w:hAnsi="Palatino Linotype" w:cs="Calibri"/>
          <w:b/>
        </w:rPr>
      </w:pPr>
      <w:r w:rsidRPr="00C241FF">
        <w:rPr>
          <w:rFonts w:ascii="Palatino Linotype" w:hAnsi="Palatino Linotype" w:cs="Calibri"/>
          <w:b/>
        </w:rPr>
        <w:t>Prefeito Municipal.</w:t>
      </w:r>
    </w:p>
    <w:p w:rsidR="00BB406F" w:rsidRPr="00C241FF" w:rsidRDefault="00BB406F" w:rsidP="00BB406F">
      <w:pPr>
        <w:jc w:val="center"/>
        <w:rPr>
          <w:rFonts w:ascii="Palatino Linotype" w:hAnsi="Palatino Linotype" w:cs="Courier New"/>
          <w:b/>
        </w:rPr>
      </w:pPr>
    </w:p>
    <w:p w:rsidR="00BB406F" w:rsidRPr="00C241FF" w:rsidRDefault="00BB406F" w:rsidP="00BB406F">
      <w:pPr>
        <w:jc w:val="both"/>
        <w:rPr>
          <w:rFonts w:ascii="Palatino Linotype" w:hAnsi="Palatino Linotype" w:cs="Courier New"/>
        </w:rPr>
      </w:pPr>
      <w:r w:rsidRPr="00C241FF">
        <w:rPr>
          <w:rFonts w:ascii="Palatino Linotype" w:hAnsi="Palatino Linotype" w:cs="Courier New"/>
        </w:rPr>
        <w:t>- Certifico que a Presente Lei foi publicada e registrada nesta Secretaria em data supra.</w:t>
      </w:r>
    </w:p>
    <w:p w:rsidR="00BB406F" w:rsidRDefault="00BB406F" w:rsidP="00BB406F">
      <w:pPr>
        <w:jc w:val="center"/>
        <w:rPr>
          <w:rFonts w:ascii="Palatino Linotype" w:hAnsi="Palatino Linotype" w:cs="Courier New"/>
          <w:b/>
        </w:rPr>
      </w:pPr>
    </w:p>
    <w:p w:rsidR="00BB406F" w:rsidRPr="00C241FF" w:rsidRDefault="00BB406F" w:rsidP="00BB406F">
      <w:pPr>
        <w:jc w:val="center"/>
        <w:rPr>
          <w:rFonts w:ascii="Palatino Linotype" w:hAnsi="Palatino Linotype" w:cs="Courier New"/>
          <w:b/>
        </w:rPr>
      </w:pPr>
    </w:p>
    <w:p w:rsidR="00BB406F" w:rsidRPr="00C241FF" w:rsidRDefault="00BB406F" w:rsidP="00BB406F">
      <w:pPr>
        <w:jc w:val="center"/>
        <w:rPr>
          <w:rFonts w:ascii="Palatino Linotype" w:hAnsi="Palatino Linotype" w:cs="Courier New"/>
          <w:b/>
        </w:rPr>
      </w:pPr>
      <w:r w:rsidRPr="00C241FF">
        <w:rPr>
          <w:rFonts w:ascii="Palatino Linotype" w:hAnsi="Palatino Linotype" w:cs="Courier New"/>
          <w:b/>
        </w:rPr>
        <w:t>Rosa Isabel Montagner</w:t>
      </w:r>
    </w:p>
    <w:p w:rsidR="00BB406F" w:rsidRPr="00C241FF" w:rsidRDefault="00BB406F" w:rsidP="00BB406F">
      <w:pPr>
        <w:jc w:val="center"/>
        <w:rPr>
          <w:rFonts w:ascii="Palatino Linotype" w:hAnsi="Palatino Linotype" w:cs="Courier New"/>
          <w:b/>
        </w:rPr>
      </w:pPr>
      <w:r w:rsidRPr="00C241FF">
        <w:rPr>
          <w:rFonts w:ascii="Palatino Linotype" w:hAnsi="Palatino Linotype" w:cs="Courier New"/>
          <w:b/>
        </w:rPr>
        <w:t>Secretaria da Administração e Fazenda.</w:t>
      </w:r>
    </w:p>
    <w:p w:rsidR="00E519A3" w:rsidRDefault="00E519A3"/>
    <w:sectPr w:rsidR="00E519A3" w:rsidSect="00E519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B406F"/>
    <w:rsid w:val="00BB406F"/>
    <w:rsid w:val="00E51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BB406F"/>
    <w:pPr>
      <w:spacing w:line="360" w:lineRule="auto"/>
      <w:jc w:val="both"/>
    </w:pPr>
    <w:rPr>
      <w:rFonts w:ascii="Century" w:hAnsi="Century"/>
      <w:sz w:val="22"/>
    </w:rPr>
  </w:style>
  <w:style w:type="character" w:customStyle="1" w:styleId="Corpodetexto2Char">
    <w:name w:val="Corpo de texto 2 Char"/>
    <w:basedOn w:val="Fontepargpadro"/>
    <w:link w:val="Corpodetexto2"/>
    <w:rsid w:val="00BB406F"/>
    <w:rPr>
      <w:rFonts w:ascii="Century" w:eastAsia="Times New Roman" w:hAnsi="Century" w:cs="Times New Roman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BB406F"/>
    <w:pPr>
      <w:ind w:left="3600"/>
      <w:jc w:val="both"/>
    </w:pPr>
    <w:rPr>
      <w:rFonts w:ascii="Century" w:hAnsi="Century"/>
    </w:rPr>
  </w:style>
  <w:style w:type="character" w:customStyle="1" w:styleId="Recuodecorpodetexto3Char">
    <w:name w:val="Recuo de corpo de texto 3 Char"/>
    <w:basedOn w:val="Fontepargpadro"/>
    <w:link w:val="Recuodecorpodetexto3"/>
    <w:rsid w:val="00BB406F"/>
    <w:rPr>
      <w:rFonts w:ascii="Century" w:eastAsia="Times New Roman" w:hAnsi="Century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1</cp:revision>
  <dcterms:created xsi:type="dcterms:W3CDTF">2014-11-03T13:10:00Z</dcterms:created>
  <dcterms:modified xsi:type="dcterms:W3CDTF">2014-11-03T13:13:00Z</dcterms:modified>
</cp:coreProperties>
</file>