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23" w:rsidRPr="000D64DC" w:rsidRDefault="00522223" w:rsidP="00522223">
      <w:pPr>
        <w:pStyle w:val="Recuodecorpodetexto"/>
        <w:tabs>
          <w:tab w:val="left" w:pos="2520"/>
        </w:tabs>
        <w:ind w:left="0" w:firstLine="0"/>
        <w:rPr>
          <w:rFonts w:ascii="Arial" w:hAnsi="Arial" w:cs="Arial"/>
        </w:rPr>
      </w:pPr>
      <w:r w:rsidRPr="000D64DC">
        <w:rPr>
          <w:rFonts w:ascii="Arial" w:hAnsi="Arial" w:cs="Arial"/>
        </w:rPr>
        <w:t>DECRETO LEGISLATIVO nº07/2015.</w:t>
      </w:r>
    </w:p>
    <w:p w:rsidR="00522223" w:rsidRPr="000D64DC" w:rsidRDefault="00522223" w:rsidP="00522223">
      <w:pPr>
        <w:pStyle w:val="Recuodecorpodetexto"/>
        <w:tabs>
          <w:tab w:val="left" w:pos="2520"/>
        </w:tabs>
        <w:ind w:left="0" w:firstLine="0"/>
        <w:rPr>
          <w:rFonts w:ascii="Arial" w:hAnsi="Arial" w:cs="Arial"/>
        </w:rPr>
      </w:pPr>
    </w:p>
    <w:p w:rsidR="00522223" w:rsidRPr="000D64DC" w:rsidRDefault="00522223" w:rsidP="00522223">
      <w:pPr>
        <w:pStyle w:val="Recuodecorpodetexto"/>
        <w:tabs>
          <w:tab w:val="left" w:pos="2520"/>
        </w:tabs>
        <w:ind w:left="4860" w:firstLine="0"/>
        <w:rPr>
          <w:rFonts w:ascii="Arial" w:hAnsi="Arial" w:cs="Arial"/>
          <w:b w:val="0"/>
        </w:rPr>
      </w:pPr>
    </w:p>
    <w:p w:rsidR="00522223" w:rsidRPr="000D64DC" w:rsidRDefault="00522223" w:rsidP="00522223">
      <w:pPr>
        <w:pStyle w:val="Recuodecorpodetexto"/>
        <w:tabs>
          <w:tab w:val="left" w:pos="2520"/>
        </w:tabs>
        <w:ind w:left="0" w:firstLine="0"/>
        <w:rPr>
          <w:rFonts w:ascii="Arial" w:hAnsi="Arial" w:cs="Arial"/>
        </w:rPr>
      </w:pPr>
      <w:r w:rsidRPr="000D64DC">
        <w:rPr>
          <w:rFonts w:ascii="Arial" w:hAnsi="Arial" w:cs="Arial"/>
        </w:rPr>
        <w:t xml:space="preserve">Aprova a Apresentação de Proposta de Emenda à Constituição Estadual, alterando o Inciso I do § 2º e o § 3º do Art. 155 da Constituição do Estado de Santa Catarina, para o fim de fixar percentual de recursos a ser aplicado em ações e serviços públicos de saúde e estabelece outras providências. </w:t>
      </w:r>
    </w:p>
    <w:p w:rsidR="00522223" w:rsidRPr="000D64DC" w:rsidRDefault="00522223" w:rsidP="00522223">
      <w:pPr>
        <w:pStyle w:val="Recuodecorpodetexto"/>
        <w:tabs>
          <w:tab w:val="left" w:pos="2520"/>
        </w:tabs>
        <w:ind w:left="0" w:firstLine="0"/>
        <w:rPr>
          <w:rFonts w:ascii="Arial" w:hAnsi="Arial" w:cs="Arial"/>
        </w:rPr>
      </w:pPr>
      <w:r w:rsidRPr="000D64DC">
        <w:rPr>
          <w:rFonts w:ascii="Arial" w:hAnsi="Arial" w:cs="Arial"/>
        </w:rPr>
        <w:t xml:space="preserve">    </w:t>
      </w:r>
    </w:p>
    <w:p w:rsidR="00522223" w:rsidRPr="000D64DC" w:rsidRDefault="00522223" w:rsidP="00522223">
      <w:pPr>
        <w:pStyle w:val="Recuodecorpodetexto2"/>
        <w:tabs>
          <w:tab w:val="left" w:pos="2520"/>
        </w:tabs>
        <w:ind w:left="2268" w:firstLine="0"/>
        <w:rPr>
          <w:rFonts w:ascii="Arial" w:hAnsi="Arial" w:cs="Arial"/>
        </w:rPr>
      </w:pPr>
      <w:r w:rsidRPr="000D64DC">
        <w:rPr>
          <w:rFonts w:ascii="Arial" w:hAnsi="Arial" w:cs="Arial"/>
        </w:rPr>
        <w:t xml:space="preserve">    </w:t>
      </w:r>
    </w:p>
    <w:p w:rsidR="00522223" w:rsidRPr="000D64DC" w:rsidRDefault="00522223" w:rsidP="00522223">
      <w:pPr>
        <w:pStyle w:val="Recuodecorpodetexto2"/>
        <w:ind w:firstLine="0"/>
        <w:rPr>
          <w:rFonts w:ascii="Arial" w:hAnsi="Arial" w:cs="Arial"/>
        </w:rPr>
      </w:pPr>
      <w:r w:rsidRPr="000D64DC">
        <w:rPr>
          <w:rFonts w:ascii="Arial" w:hAnsi="Arial" w:cs="Arial"/>
        </w:rPr>
        <w:t xml:space="preserve">O Presidente da Câmara Municipal de Vereadores do Município de Guarujá do Sul, Estado de Santa Catarina, no uso das atribuições legais, que lhe são conferidas, através da Resolução de n.º 005/90, bem como o artigo 22, incisos I e IV da Lei Orgânica Municipal, faz saber a todos os habitantes deste município que o Plenário da Câmara Municipal de Vereadores, na Reunião realizada no dia 11 de maio de 2015, apreciou, aprovou e eu promulgo o presente Decreto Legislativo: </w:t>
      </w:r>
    </w:p>
    <w:p w:rsidR="00522223" w:rsidRPr="000D64DC" w:rsidRDefault="00522223" w:rsidP="00522223">
      <w:pPr>
        <w:pStyle w:val="Recuodecorpodetexto2"/>
        <w:ind w:firstLine="1620"/>
        <w:rPr>
          <w:rFonts w:ascii="Arial" w:hAnsi="Arial" w:cs="Arial"/>
        </w:rPr>
      </w:pPr>
    </w:p>
    <w:p w:rsidR="00522223" w:rsidRPr="000D64DC" w:rsidRDefault="00522223" w:rsidP="00522223">
      <w:pPr>
        <w:pStyle w:val="Ttulo2"/>
        <w:jc w:val="both"/>
        <w:rPr>
          <w:rFonts w:ascii="Arial" w:hAnsi="Arial" w:cs="Arial"/>
        </w:rPr>
      </w:pPr>
      <w:r w:rsidRPr="000D64DC">
        <w:rPr>
          <w:rFonts w:ascii="Arial" w:hAnsi="Arial" w:cs="Arial"/>
        </w:rPr>
        <w:t>DECRETA</w:t>
      </w:r>
    </w:p>
    <w:p w:rsidR="00522223" w:rsidRPr="000D64DC" w:rsidRDefault="00522223" w:rsidP="00522223">
      <w:pPr>
        <w:spacing w:line="240" w:lineRule="auto"/>
        <w:ind w:firstLine="1620"/>
        <w:jc w:val="both"/>
        <w:rPr>
          <w:rFonts w:ascii="Arial" w:hAnsi="Arial" w:cs="Arial"/>
          <w:sz w:val="24"/>
          <w:szCs w:val="24"/>
        </w:rPr>
      </w:pPr>
    </w:p>
    <w:p w:rsidR="00522223" w:rsidRPr="000D64DC" w:rsidRDefault="00522223" w:rsidP="00522223">
      <w:pPr>
        <w:spacing w:line="240" w:lineRule="auto"/>
        <w:jc w:val="both"/>
        <w:rPr>
          <w:rFonts w:ascii="Arial" w:hAnsi="Arial" w:cs="Arial"/>
          <w:sz w:val="24"/>
          <w:szCs w:val="24"/>
        </w:rPr>
      </w:pPr>
      <w:r w:rsidRPr="000D64DC">
        <w:rPr>
          <w:rFonts w:ascii="Arial" w:hAnsi="Arial" w:cs="Arial"/>
          <w:bCs/>
          <w:sz w:val="24"/>
          <w:szCs w:val="24"/>
        </w:rPr>
        <w:t>Art. 1º</w:t>
      </w:r>
      <w:r w:rsidRPr="000D64DC">
        <w:rPr>
          <w:rFonts w:ascii="Arial" w:hAnsi="Arial" w:cs="Arial"/>
          <w:sz w:val="24"/>
          <w:szCs w:val="24"/>
        </w:rPr>
        <w:t xml:space="preserve"> Fica aprovada a apresentação, à Assembléia Legislativa do Estado de Santa Catarina, da Proposta de Emenda à Constituição do Estado constante do Anexo Único deste Decreto Legislativo, nos termos e para os fins do dispositivo no inciso III do art. 49 da Constituição do Estado de Santa Catarina.</w:t>
      </w:r>
    </w:p>
    <w:p w:rsidR="00522223" w:rsidRPr="000D64DC" w:rsidRDefault="00522223" w:rsidP="00522223">
      <w:pPr>
        <w:spacing w:line="240" w:lineRule="auto"/>
        <w:jc w:val="both"/>
        <w:rPr>
          <w:rFonts w:ascii="Arial" w:hAnsi="Arial" w:cs="Arial"/>
          <w:sz w:val="24"/>
          <w:szCs w:val="24"/>
        </w:rPr>
      </w:pPr>
      <w:r w:rsidRPr="000D64DC">
        <w:rPr>
          <w:rFonts w:ascii="Arial" w:hAnsi="Arial" w:cs="Arial"/>
          <w:bCs/>
          <w:sz w:val="24"/>
          <w:szCs w:val="24"/>
        </w:rPr>
        <w:t>Art. 2º</w:t>
      </w:r>
      <w:r w:rsidRPr="000D64DC">
        <w:rPr>
          <w:rFonts w:ascii="Arial" w:hAnsi="Arial" w:cs="Arial"/>
          <w:sz w:val="24"/>
          <w:szCs w:val="24"/>
        </w:rPr>
        <w:t xml:space="preserve"> A aprovação do presente Decreto Legislativo constitui a manifestação da Câmara Municipal de Guarujá do Sul pela apresentação da Proposta de Emenda à Constituição do Estado constante no Anexo Único deste Decreto Legislativo.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Art. 3º Este Decreto Legislativo entra em vigor na data de sua publicação.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Art. 4º Ficam revogadas as disposições em contrário.</w:t>
      </w:r>
    </w:p>
    <w:p w:rsidR="00522223" w:rsidRPr="000D64DC" w:rsidRDefault="00522223" w:rsidP="00522223">
      <w:pPr>
        <w:spacing w:line="240" w:lineRule="auto"/>
        <w:ind w:firstLine="2268"/>
        <w:jc w:val="both"/>
        <w:rPr>
          <w:rFonts w:ascii="Arial" w:hAnsi="Arial" w:cs="Arial"/>
          <w:sz w:val="24"/>
          <w:szCs w:val="24"/>
        </w:rPr>
      </w:pPr>
    </w:p>
    <w:p w:rsidR="00522223" w:rsidRPr="000D64DC" w:rsidRDefault="00522223" w:rsidP="00522223">
      <w:pPr>
        <w:spacing w:after="0" w:line="240" w:lineRule="auto"/>
        <w:jc w:val="both"/>
        <w:rPr>
          <w:rFonts w:ascii="Arial" w:hAnsi="Arial" w:cs="Arial"/>
          <w:sz w:val="24"/>
          <w:szCs w:val="24"/>
        </w:rPr>
      </w:pPr>
      <w:r w:rsidRPr="000D64DC">
        <w:rPr>
          <w:rFonts w:ascii="Arial" w:hAnsi="Arial" w:cs="Arial"/>
          <w:sz w:val="24"/>
          <w:szCs w:val="24"/>
        </w:rPr>
        <w:t>Da Secretaria da Câmara Municipal de Vereadores de Guarujá do Sul, Estado de Santa Catarina, em 12 de Maio de 2015.</w:t>
      </w:r>
    </w:p>
    <w:p w:rsidR="00522223" w:rsidRPr="000D64DC" w:rsidRDefault="00522223" w:rsidP="00522223">
      <w:pPr>
        <w:spacing w:after="0" w:line="240" w:lineRule="auto"/>
        <w:jc w:val="both"/>
        <w:rPr>
          <w:rFonts w:ascii="Arial" w:hAnsi="Arial" w:cs="Arial"/>
          <w:sz w:val="24"/>
          <w:szCs w:val="24"/>
        </w:rPr>
      </w:pPr>
    </w:p>
    <w:p w:rsidR="00522223" w:rsidRPr="000D64DC" w:rsidRDefault="00522223" w:rsidP="00522223">
      <w:pPr>
        <w:spacing w:after="0" w:line="240" w:lineRule="auto"/>
        <w:jc w:val="both"/>
        <w:rPr>
          <w:rFonts w:ascii="Arial" w:hAnsi="Arial" w:cs="Arial"/>
          <w:sz w:val="24"/>
          <w:szCs w:val="24"/>
        </w:rPr>
      </w:pP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 xml:space="preserve">Em sua 13ª Legislatura, 3ª Sessão Legislativa, 1º período, 52º ano de sua Instalação Legislativa. </w:t>
      </w:r>
    </w:p>
    <w:p w:rsidR="00522223" w:rsidRPr="000D64DC" w:rsidRDefault="00522223" w:rsidP="00522223">
      <w:pPr>
        <w:spacing w:line="240" w:lineRule="auto"/>
        <w:jc w:val="both"/>
        <w:rPr>
          <w:rFonts w:ascii="Arial" w:hAnsi="Arial" w:cs="Arial"/>
          <w:sz w:val="24"/>
          <w:szCs w:val="24"/>
        </w:rPr>
      </w:pPr>
    </w:p>
    <w:p w:rsidR="00522223" w:rsidRPr="000D64DC" w:rsidRDefault="00522223" w:rsidP="00522223">
      <w:pPr>
        <w:spacing w:after="0" w:line="240" w:lineRule="auto"/>
        <w:ind w:firstLine="2268"/>
        <w:jc w:val="both"/>
        <w:rPr>
          <w:rFonts w:ascii="Arial" w:hAnsi="Arial" w:cs="Arial"/>
          <w:sz w:val="24"/>
          <w:szCs w:val="24"/>
        </w:rPr>
      </w:pPr>
    </w:p>
    <w:p w:rsidR="00522223" w:rsidRPr="000D64DC" w:rsidRDefault="00522223" w:rsidP="00522223">
      <w:pPr>
        <w:spacing w:after="0" w:line="240" w:lineRule="auto"/>
        <w:jc w:val="center"/>
        <w:rPr>
          <w:rFonts w:ascii="Arial" w:hAnsi="Arial" w:cs="Arial"/>
          <w:sz w:val="24"/>
          <w:szCs w:val="24"/>
        </w:rPr>
      </w:pPr>
      <w:r w:rsidRPr="000D64DC">
        <w:rPr>
          <w:rFonts w:ascii="Arial" w:hAnsi="Arial" w:cs="Arial"/>
          <w:sz w:val="24"/>
          <w:szCs w:val="24"/>
        </w:rPr>
        <w:t>Alcione Roberto Straub</w:t>
      </w:r>
    </w:p>
    <w:p w:rsidR="00522223" w:rsidRPr="000D64DC" w:rsidRDefault="00522223" w:rsidP="00522223">
      <w:pPr>
        <w:spacing w:line="240" w:lineRule="auto"/>
        <w:ind w:left="2124"/>
        <w:rPr>
          <w:rFonts w:ascii="Arial" w:hAnsi="Arial" w:cs="Arial"/>
          <w:sz w:val="24"/>
          <w:szCs w:val="24"/>
        </w:rPr>
      </w:pPr>
      <w:r>
        <w:rPr>
          <w:rFonts w:ascii="Arial" w:hAnsi="Arial" w:cs="Arial"/>
          <w:sz w:val="24"/>
          <w:szCs w:val="24"/>
        </w:rPr>
        <w:t xml:space="preserve">                      </w:t>
      </w:r>
      <w:r w:rsidRPr="000D64DC">
        <w:rPr>
          <w:rFonts w:ascii="Arial" w:hAnsi="Arial" w:cs="Arial"/>
          <w:sz w:val="24"/>
          <w:szCs w:val="24"/>
        </w:rPr>
        <w:t xml:space="preserve">Presidente                                                                  </w:t>
      </w:r>
    </w:p>
    <w:p w:rsidR="00522223" w:rsidRPr="000D64DC" w:rsidRDefault="00522223" w:rsidP="00522223">
      <w:pPr>
        <w:spacing w:after="0" w:line="240" w:lineRule="auto"/>
        <w:rPr>
          <w:rFonts w:ascii="Arial" w:hAnsi="Arial" w:cs="Arial"/>
          <w:sz w:val="24"/>
          <w:szCs w:val="24"/>
        </w:rPr>
      </w:pPr>
    </w:p>
    <w:p w:rsidR="00522223" w:rsidRPr="000D64DC" w:rsidRDefault="00522223" w:rsidP="00522223">
      <w:pPr>
        <w:spacing w:after="0" w:line="240" w:lineRule="auto"/>
        <w:jc w:val="center"/>
        <w:rPr>
          <w:rFonts w:ascii="Arial" w:hAnsi="Arial" w:cs="Arial"/>
          <w:sz w:val="24"/>
          <w:szCs w:val="24"/>
        </w:rPr>
      </w:pPr>
      <w:r w:rsidRPr="000D64DC">
        <w:rPr>
          <w:rFonts w:ascii="Arial" w:hAnsi="Arial" w:cs="Arial"/>
          <w:sz w:val="24"/>
          <w:szCs w:val="24"/>
        </w:rPr>
        <w:t>Mônica Regina Taube</w:t>
      </w:r>
    </w:p>
    <w:p w:rsidR="00522223" w:rsidRPr="000D64DC" w:rsidRDefault="00522223" w:rsidP="00522223">
      <w:pPr>
        <w:spacing w:line="240" w:lineRule="auto"/>
        <w:ind w:left="2124"/>
        <w:rPr>
          <w:rFonts w:ascii="Arial" w:hAnsi="Arial" w:cs="Arial"/>
          <w:sz w:val="24"/>
          <w:szCs w:val="24"/>
        </w:rPr>
      </w:pPr>
      <w:r>
        <w:rPr>
          <w:rFonts w:ascii="Arial" w:hAnsi="Arial" w:cs="Arial"/>
          <w:sz w:val="24"/>
          <w:szCs w:val="24"/>
        </w:rPr>
        <w:t xml:space="preserve">                   </w:t>
      </w:r>
      <w:r w:rsidRPr="000D64DC">
        <w:rPr>
          <w:rFonts w:ascii="Arial" w:hAnsi="Arial" w:cs="Arial"/>
          <w:sz w:val="24"/>
          <w:szCs w:val="24"/>
        </w:rPr>
        <w:t>1º Secretária</w:t>
      </w:r>
    </w:p>
    <w:p w:rsidR="00522223" w:rsidRDefault="00522223" w:rsidP="00522223">
      <w:pPr>
        <w:spacing w:after="0" w:line="240" w:lineRule="auto"/>
        <w:jc w:val="center"/>
        <w:rPr>
          <w:rFonts w:ascii="Arial" w:hAnsi="Arial" w:cs="Arial"/>
          <w:sz w:val="24"/>
          <w:szCs w:val="24"/>
        </w:rPr>
      </w:pPr>
      <w:r w:rsidRPr="000D64DC">
        <w:rPr>
          <w:rFonts w:ascii="Arial" w:hAnsi="Arial" w:cs="Arial"/>
          <w:sz w:val="24"/>
          <w:szCs w:val="24"/>
        </w:rPr>
        <w:lastRenderedPageBreak/>
        <w:t>ANEXO ÚNICO</w:t>
      </w:r>
    </w:p>
    <w:p w:rsidR="00522223" w:rsidRPr="000D64DC" w:rsidRDefault="00522223" w:rsidP="00522223">
      <w:pPr>
        <w:spacing w:after="0" w:line="240" w:lineRule="auto"/>
        <w:jc w:val="center"/>
        <w:rPr>
          <w:rFonts w:ascii="Arial" w:hAnsi="Arial" w:cs="Arial"/>
          <w:sz w:val="24"/>
          <w:szCs w:val="24"/>
        </w:rPr>
      </w:pPr>
    </w:p>
    <w:p w:rsidR="00522223" w:rsidRPr="000D64DC" w:rsidRDefault="00522223" w:rsidP="00522223">
      <w:pPr>
        <w:spacing w:after="0" w:line="240" w:lineRule="auto"/>
        <w:jc w:val="both"/>
        <w:rPr>
          <w:rFonts w:ascii="Arial" w:hAnsi="Arial" w:cs="Arial"/>
          <w:sz w:val="24"/>
          <w:szCs w:val="24"/>
        </w:rPr>
      </w:pPr>
    </w:p>
    <w:p w:rsidR="00522223" w:rsidRDefault="00522223" w:rsidP="00522223">
      <w:pPr>
        <w:spacing w:after="0" w:line="240" w:lineRule="auto"/>
        <w:jc w:val="both"/>
        <w:rPr>
          <w:rFonts w:ascii="Arial" w:hAnsi="Arial" w:cs="Arial"/>
          <w:sz w:val="24"/>
          <w:szCs w:val="24"/>
        </w:rPr>
      </w:pPr>
      <w:r w:rsidRPr="000D64DC">
        <w:rPr>
          <w:rFonts w:ascii="Arial" w:hAnsi="Arial" w:cs="Arial"/>
          <w:sz w:val="24"/>
          <w:szCs w:val="24"/>
        </w:rPr>
        <w:t>PROPOSTA DE EMENDA À CONSTIUIÇÃO DO ESTADO</w:t>
      </w:r>
    </w:p>
    <w:p w:rsidR="00522223" w:rsidRPr="000D64DC" w:rsidRDefault="00522223" w:rsidP="00522223">
      <w:pPr>
        <w:spacing w:after="0" w:line="240" w:lineRule="auto"/>
        <w:jc w:val="both"/>
        <w:rPr>
          <w:rFonts w:ascii="Arial" w:hAnsi="Arial" w:cs="Arial"/>
          <w:sz w:val="24"/>
          <w:szCs w:val="24"/>
        </w:rPr>
      </w:pPr>
    </w:p>
    <w:p w:rsidR="00522223" w:rsidRPr="000D64DC" w:rsidRDefault="00522223" w:rsidP="00522223">
      <w:pPr>
        <w:spacing w:after="0" w:line="240" w:lineRule="auto"/>
        <w:jc w:val="both"/>
        <w:rPr>
          <w:rFonts w:ascii="Arial" w:hAnsi="Arial" w:cs="Arial"/>
          <w:sz w:val="24"/>
          <w:szCs w:val="24"/>
        </w:rPr>
      </w:pPr>
    </w:p>
    <w:p w:rsidR="00522223" w:rsidRPr="000D64DC" w:rsidRDefault="00522223" w:rsidP="00522223">
      <w:pPr>
        <w:spacing w:after="0" w:line="240" w:lineRule="auto"/>
        <w:jc w:val="both"/>
        <w:rPr>
          <w:rFonts w:ascii="Arial" w:hAnsi="Arial" w:cs="Arial"/>
          <w:sz w:val="24"/>
          <w:szCs w:val="24"/>
        </w:rPr>
      </w:pPr>
      <w:r w:rsidRPr="000D64DC">
        <w:rPr>
          <w:rFonts w:ascii="Arial" w:hAnsi="Arial" w:cs="Arial"/>
          <w:sz w:val="24"/>
          <w:szCs w:val="24"/>
        </w:rPr>
        <w:t>Altera o inciso I do §2º e o §3º do artigo 155 da Constituição do Estado de Santa Catarina, para o fim de definir o percentual mínimo em ações e serviços públicos de saúde.</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Art. 1º O inciso I do §2º e o §3º do art. 155 da Constituição do Estado de Santa Catarina, passam a vigorar com a seguinte redação:</w:t>
      </w:r>
    </w:p>
    <w:p w:rsidR="00522223" w:rsidRPr="000D64DC" w:rsidRDefault="00522223" w:rsidP="00522223">
      <w:pPr>
        <w:spacing w:line="240" w:lineRule="auto"/>
        <w:jc w:val="both"/>
        <w:rPr>
          <w:rFonts w:ascii="Arial" w:hAnsi="Arial" w:cs="Arial"/>
          <w:sz w:val="24"/>
          <w:szCs w:val="24"/>
        </w:rPr>
      </w:pPr>
      <w:proofErr w:type="gramStart"/>
      <w:r w:rsidRPr="000D64DC">
        <w:rPr>
          <w:rFonts w:ascii="Arial" w:hAnsi="Arial" w:cs="Arial"/>
          <w:sz w:val="24"/>
          <w:szCs w:val="24"/>
        </w:rPr>
        <w:t>“Art.</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155 ...</w:t>
      </w:r>
      <w:proofErr w:type="gramEnd"/>
      <w:r w:rsidRPr="000D64DC">
        <w:rPr>
          <w:rFonts w:ascii="Arial" w:hAnsi="Arial" w:cs="Arial"/>
          <w:sz w:val="24"/>
          <w:szCs w:val="24"/>
        </w:rPr>
        <w:t>........................................</w:t>
      </w:r>
    </w:p>
    <w:p w:rsidR="00522223" w:rsidRPr="000D64DC" w:rsidRDefault="00522223" w:rsidP="00522223">
      <w:pPr>
        <w:spacing w:line="240" w:lineRule="auto"/>
        <w:jc w:val="both"/>
        <w:rPr>
          <w:rFonts w:ascii="Arial" w:hAnsi="Arial" w:cs="Arial"/>
          <w:sz w:val="24"/>
          <w:szCs w:val="24"/>
        </w:rPr>
      </w:pPr>
      <w:proofErr w:type="gramStart"/>
      <w:r w:rsidRPr="000D64DC">
        <w:rPr>
          <w:rFonts w:ascii="Arial" w:hAnsi="Arial" w:cs="Arial"/>
          <w:sz w:val="24"/>
          <w:szCs w:val="24"/>
        </w:rPr>
        <w:t>..................................................</w:t>
      </w:r>
      <w:proofErr w:type="gramEnd"/>
    </w:p>
    <w:p w:rsidR="00522223" w:rsidRPr="000D64DC" w:rsidRDefault="00522223" w:rsidP="00522223">
      <w:pPr>
        <w:spacing w:line="240" w:lineRule="auto"/>
        <w:jc w:val="both"/>
        <w:rPr>
          <w:rFonts w:ascii="Arial" w:hAnsi="Arial" w:cs="Arial"/>
          <w:sz w:val="24"/>
          <w:szCs w:val="24"/>
        </w:rPr>
      </w:pP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w:t>
      </w:r>
    </w:p>
    <w:p w:rsidR="00522223" w:rsidRPr="000D64DC" w:rsidRDefault="00522223" w:rsidP="00522223">
      <w:pPr>
        <w:spacing w:line="240" w:lineRule="auto"/>
        <w:jc w:val="both"/>
        <w:rPr>
          <w:rFonts w:ascii="Arial" w:hAnsi="Arial" w:cs="Arial"/>
          <w:sz w:val="24"/>
          <w:szCs w:val="24"/>
        </w:rPr>
      </w:pPr>
      <w:proofErr w:type="gramStart"/>
      <w:r w:rsidRPr="000D64DC">
        <w:rPr>
          <w:rFonts w:ascii="Arial" w:hAnsi="Arial" w:cs="Arial"/>
          <w:sz w:val="24"/>
          <w:szCs w:val="24"/>
        </w:rPr>
        <w:t>2º ...</w:t>
      </w:r>
      <w:proofErr w:type="gramEnd"/>
      <w:r w:rsidRPr="000D64DC">
        <w:rPr>
          <w:rFonts w:ascii="Arial" w:hAnsi="Arial" w:cs="Arial"/>
          <w:sz w:val="24"/>
          <w:szCs w:val="24"/>
        </w:rPr>
        <w:t>...........................................</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 xml:space="preserve">I – no caso do Estado, </w:t>
      </w:r>
      <w:proofErr w:type="gramStart"/>
      <w:r w:rsidRPr="000D64DC">
        <w:rPr>
          <w:rFonts w:ascii="Arial" w:hAnsi="Arial" w:cs="Arial"/>
          <w:sz w:val="24"/>
          <w:szCs w:val="24"/>
        </w:rPr>
        <w:t>aplicar-se-á</w:t>
      </w:r>
      <w:proofErr w:type="gramEnd"/>
      <w:r w:rsidRPr="000D64DC">
        <w:rPr>
          <w:rFonts w:ascii="Arial" w:hAnsi="Arial" w:cs="Arial"/>
          <w:sz w:val="24"/>
          <w:szCs w:val="24"/>
        </w:rPr>
        <w:t>, anualmente, em ações e serviços públicos de saúde, no mínimo, 15% (quinze por cento) da arrecadação dos impostos a que se refere o art. 157, a alínea “a” do inciso I e o inciso II do _caput _do art. 159, todos da Constituição Federal, deduzidas as parcelas que foram transferidas aos municípios;</w:t>
      </w:r>
    </w:p>
    <w:p w:rsidR="00522223" w:rsidRPr="000D64DC" w:rsidRDefault="00522223" w:rsidP="00522223">
      <w:pPr>
        <w:spacing w:line="240" w:lineRule="auto"/>
        <w:jc w:val="both"/>
        <w:rPr>
          <w:rFonts w:ascii="Arial" w:hAnsi="Arial" w:cs="Arial"/>
          <w:sz w:val="24"/>
          <w:szCs w:val="24"/>
        </w:rPr>
      </w:pPr>
      <w:proofErr w:type="gramStart"/>
      <w:r w:rsidRPr="000D64DC">
        <w:rPr>
          <w:rFonts w:ascii="Arial" w:hAnsi="Arial" w:cs="Arial"/>
          <w:sz w:val="24"/>
          <w:szCs w:val="24"/>
        </w:rPr>
        <w:t>............................................................................</w:t>
      </w:r>
      <w:proofErr w:type="gramEnd"/>
    </w:p>
    <w:p w:rsidR="00522223" w:rsidRPr="000D64DC" w:rsidRDefault="00522223" w:rsidP="00522223">
      <w:pPr>
        <w:spacing w:line="240" w:lineRule="auto"/>
        <w:jc w:val="both"/>
        <w:rPr>
          <w:rFonts w:ascii="Arial" w:hAnsi="Arial" w:cs="Arial"/>
          <w:sz w:val="24"/>
          <w:szCs w:val="24"/>
        </w:rPr>
      </w:pP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w:t>
      </w:r>
      <w:proofErr w:type="gramStart"/>
      <w:r w:rsidRPr="000D64DC">
        <w:rPr>
          <w:rFonts w:ascii="Arial" w:hAnsi="Arial" w:cs="Arial"/>
          <w:sz w:val="24"/>
          <w:szCs w:val="24"/>
        </w:rPr>
        <w:t>3° Lei Complementar Federal obedecerá às normas de fiscalização, avaliação e controle das despesas com saúde nas esferas estadual e municipal.”</w:t>
      </w:r>
      <w:proofErr w:type="gramEnd"/>
      <w:r w:rsidRPr="000D64DC">
        <w:rPr>
          <w:rFonts w:ascii="Arial" w:hAnsi="Arial" w:cs="Arial"/>
          <w:sz w:val="24"/>
          <w:szCs w:val="24"/>
        </w:rPr>
        <w:t xml:space="preserve"> (NR)</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 xml:space="preserve">Art. 2º O percentual de que trata o inciso I do § 2º do art. 155 da Constituição Estadual obedecerá a seguinte regra de </w:t>
      </w:r>
      <w:proofErr w:type="gramStart"/>
      <w:r w:rsidRPr="000D64DC">
        <w:rPr>
          <w:rFonts w:ascii="Arial" w:hAnsi="Arial" w:cs="Arial"/>
          <w:sz w:val="24"/>
          <w:szCs w:val="24"/>
        </w:rPr>
        <w:t>implementação</w:t>
      </w:r>
      <w:proofErr w:type="gramEnd"/>
      <w:r w:rsidRPr="000D64DC">
        <w:rPr>
          <w:rFonts w:ascii="Arial" w:hAnsi="Arial" w:cs="Arial"/>
          <w:sz w:val="24"/>
          <w:szCs w:val="24"/>
        </w:rPr>
        <w:t>:</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I – no ano de 2016</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12,5% (doze e meio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II - no ano de 2017</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13% (treze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III - no ano de 2018</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13,5% (treze e meio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IV - no ano de 2019</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14% (catorze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V - no ano de 2020</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14,5% (catorze e meio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lastRenderedPageBreak/>
        <w:t>VI - no ano de 2021</w:t>
      </w:r>
      <w:proofErr w:type="gramStart"/>
      <w:r w:rsidRPr="000D64DC">
        <w:rPr>
          <w:rFonts w:ascii="Arial" w:hAnsi="Arial" w:cs="Arial"/>
          <w:sz w:val="24"/>
          <w:szCs w:val="24"/>
        </w:rPr>
        <w:t>, será</w:t>
      </w:r>
      <w:proofErr w:type="gramEnd"/>
      <w:r w:rsidRPr="000D64DC">
        <w:rPr>
          <w:rFonts w:ascii="Arial" w:hAnsi="Arial" w:cs="Arial"/>
          <w:sz w:val="24"/>
          <w:szCs w:val="24"/>
        </w:rPr>
        <w:t xml:space="preserve"> aplicado em ações e serviços públicos de saúde o mínimo de 15% (quinze por cento).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Art. 3º Esta Emenda à Constituição do Estado entra em vigor na data de sua publicação.</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Da Secretaria da Câmara Municipal de Vereadores de Guarujá do Sul, Estado de Santa Catarina, em 12 de Maio de 2015.</w:t>
      </w:r>
    </w:p>
    <w:p w:rsidR="00522223" w:rsidRPr="000D64DC" w:rsidRDefault="00522223" w:rsidP="00522223">
      <w:pPr>
        <w:spacing w:line="240" w:lineRule="auto"/>
        <w:jc w:val="both"/>
        <w:rPr>
          <w:rFonts w:ascii="Arial" w:hAnsi="Arial" w:cs="Arial"/>
          <w:sz w:val="24"/>
          <w:szCs w:val="24"/>
        </w:rPr>
      </w:pPr>
      <w:r w:rsidRPr="000D64DC">
        <w:rPr>
          <w:rFonts w:ascii="Arial" w:hAnsi="Arial" w:cs="Arial"/>
          <w:sz w:val="24"/>
          <w:szCs w:val="24"/>
        </w:rPr>
        <w:t xml:space="preserve">Em sua 13ª Legislatura, 3ª Sessão Legislativa, 1º período, 52º ano de sua Instalação Legislativa. </w:t>
      </w:r>
    </w:p>
    <w:p w:rsidR="00522223" w:rsidRDefault="00522223" w:rsidP="00522223">
      <w:pPr>
        <w:spacing w:line="240" w:lineRule="auto"/>
        <w:jc w:val="both"/>
        <w:rPr>
          <w:rFonts w:ascii="Arial" w:hAnsi="Arial" w:cs="Arial"/>
          <w:sz w:val="24"/>
          <w:szCs w:val="24"/>
        </w:rPr>
      </w:pPr>
    </w:p>
    <w:p w:rsidR="00522223" w:rsidRPr="000D64DC" w:rsidRDefault="00522223" w:rsidP="00522223">
      <w:pPr>
        <w:spacing w:line="240" w:lineRule="auto"/>
        <w:jc w:val="both"/>
        <w:rPr>
          <w:rFonts w:ascii="Arial" w:hAnsi="Arial" w:cs="Arial"/>
          <w:sz w:val="24"/>
          <w:szCs w:val="24"/>
        </w:rPr>
      </w:pPr>
    </w:p>
    <w:p w:rsidR="00522223" w:rsidRDefault="00522223" w:rsidP="00522223">
      <w:pPr>
        <w:spacing w:after="0" w:line="240" w:lineRule="auto"/>
        <w:jc w:val="center"/>
        <w:rPr>
          <w:rFonts w:ascii="Arial" w:hAnsi="Arial" w:cs="Arial"/>
          <w:sz w:val="24"/>
          <w:szCs w:val="24"/>
        </w:rPr>
      </w:pPr>
      <w:r w:rsidRPr="000D64DC">
        <w:rPr>
          <w:rFonts w:ascii="Arial" w:hAnsi="Arial" w:cs="Arial"/>
          <w:sz w:val="24"/>
          <w:szCs w:val="24"/>
        </w:rPr>
        <w:t xml:space="preserve">Alcione Roberto Straub                                                </w:t>
      </w:r>
    </w:p>
    <w:p w:rsidR="00522223" w:rsidRDefault="00522223" w:rsidP="00522223">
      <w:pPr>
        <w:spacing w:after="0" w:line="240" w:lineRule="auto"/>
        <w:jc w:val="center"/>
        <w:rPr>
          <w:rFonts w:ascii="Arial" w:hAnsi="Arial" w:cs="Arial"/>
          <w:sz w:val="24"/>
          <w:szCs w:val="24"/>
        </w:rPr>
      </w:pPr>
      <w:r w:rsidRPr="000D64DC">
        <w:rPr>
          <w:rFonts w:ascii="Arial" w:hAnsi="Arial" w:cs="Arial"/>
          <w:sz w:val="24"/>
          <w:szCs w:val="24"/>
        </w:rPr>
        <w:t>Presidente</w:t>
      </w:r>
      <w:proofErr w:type="gramStart"/>
      <w:r w:rsidRPr="000D64DC">
        <w:rPr>
          <w:rFonts w:ascii="Arial" w:hAnsi="Arial" w:cs="Arial"/>
          <w:sz w:val="24"/>
          <w:szCs w:val="24"/>
        </w:rPr>
        <w:t xml:space="preserve">  </w:t>
      </w:r>
    </w:p>
    <w:p w:rsidR="00522223" w:rsidRDefault="00522223" w:rsidP="00522223">
      <w:pPr>
        <w:spacing w:after="0" w:line="240" w:lineRule="auto"/>
        <w:jc w:val="center"/>
        <w:rPr>
          <w:rFonts w:ascii="Arial" w:hAnsi="Arial" w:cs="Arial"/>
          <w:sz w:val="24"/>
          <w:szCs w:val="24"/>
        </w:rPr>
      </w:pPr>
      <w:proofErr w:type="gramEnd"/>
    </w:p>
    <w:p w:rsidR="00522223" w:rsidRDefault="00522223" w:rsidP="00522223">
      <w:pPr>
        <w:spacing w:after="0" w:line="240" w:lineRule="auto"/>
        <w:jc w:val="center"/>
        <w:rPr>
          <w:rFonts w:ascii="Arial" w:hAnsi="Arial" w:cs="Arial"/>
          <w:sz w:val="24"/>
          <w:szCs w:val="24"/>
        </w:rPr>
      </w:pPr>
    </w:p>
    <w:p w:rsidR="00522223" w:rsidRDefault="00522223" w:rsidP="00522223">
      <w:pPr>
        <w:spacing w:after="0" w:line="240" w:lineRule="auto"/>
        <w:jc w:val="center"/>
        <w:rPr>
          <w:rFonts w:ascii="Arial" w:hAnsi="Arial" w:cs="Arial"/>
          <w:sz w:val="24"/>
          <w:szCs w:val="24"/>
        </w:rPr>
      </w:pPr>
      <w:r w:rsidRPr="000D64DC">
        <w:rPr>
          <w:rFonts w:ascii="Arial" w:hAnsi="Arial" w:cs="Arial"/>
          <w:sz w:val="24"/>
          <w:szCs w:val="24"/>
        </w:rPr>
        <w:t xml:space="preserve">   </w:t>
      </w:r>
    </w:p>
    <w:p w:rsidR="00522223" w:rsidRDefault="00522223" w:rsidP="00522223">
      <w:pPr>
        <w:spacing w:after="0" w:line="240" w:lineRule="auto"/>
        <w:jc w:val="center"/>
        <w:rPr>
          <w:rFonts w:ascii="Arial" w:hAnsi="Arial" w:cs="Arial"/>
          <w:sz w:val="24"/>
          <w:szCs w:val="24"/>
        </w:rPr>
      </w:pPr>
    </w:p>
    <w:p w:rsidR="00522223" w:rsidRPr="000D64DC" w:rsidRDefault="00522223" w:rsidP="00522223">
      <w:pPr>
        <w:spacing w:after="0" w:line="240" w:lineRule="auto"/>
        <w:jc w:val="center"/>
        <w:rPr>
          <w:rFonts w:ascii="Arial" w:hAnsi="Arial" w:cs="Arial"/>
          <w:sz w:val="24"/>
          <w:szCs w:val="24"/>
        </w:rPr>
      </w:pPr>
      <w:r w:rsidRPr="000D64DC">
        <w:rPr>
          <w:rFonts w:ascii="Arial" w:hAnsi="Arial" w:cs="Arial"/>
          <w:sz w:val="24"/>
          <w:szCs w:val="24"/>
        </w:rPr>
        <w:t xml:space="preserve"> Mônica Regina Taube</w:t>
      </w:r>
    </w:p>
    <w:p w:rsidR="00522223" w:rsidRPr="000D64DC" w:rsidRDefault="00522223" w:rsidP="00522223">
      <w:pPr>
        <w:spacing w:line="240" w:lineRule="auto"/>
        <w:jc w:val="center"/>
        <w:rPr>
          <w:rFonts w:ascii="Arial" w:hAnsi="Arial" w:cs="Arial"/>
          <w:sz w:val="24"/>
          <w:szCs w:val="24"/>
        </w:rPr>
      </w:pPr>
      <w:r w:rsidRPr="000D64DC">
        <w:rPr>
          <w:rFonts w:ascii="Arial" w:hAnsi="Arial" w:cs="Arial"/>
          <w:sz w:val="24"/>
          <w:szCs w:val="24"/>
        </w:rPr>
        <w:t xml:space="preserve">  1º Secretária</w:t>
      </w:r>
    </w:p>
    <w:p w:rsidR="00522223" w:rsidRPr="000D64DC" w:rsidRDefault="00522223" w:rsidP="00522223">
      <w:pPr>
        <w:spacing w:after="0" w:line="240" w:lineRule="auto"/>
        <w:jc w:val="both"/>
        <w:rPr>
          <w:rFonts w:ascii="Arial" w:hAnsi="Arial" w:cs="Arial"/>
          <w:sz w:val="24"/>
          <w:szCs w:val="24"/>
        </w:rPr>
      </w:pPr>
    </w:p>
    <w:p w:rsidR="002975D4" w:rsidRDefault="002975D4"/>
    <w:sectPr w:rsidR="002975D4" w:rsidSect="002975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223"/>
    <w:rsid w:val="00097E96"/>
    <w:rsid w:val="0022334E"/>
    <w:rsid w:val="00233501"/>
    <w:rsid w:val="002975D4"/>
    <w:rsid w:val="00425E95"/>
    <w:rsid w:val="0049731F"/>
    <w:rsid w:val="00522223"/>
    <w:rsid w:val="005414ED"/>
    <w:rsid w:val="005C3A12"/>
    <w:rsid w:val="006434F4"/>
    <w:rsid w:val="00696D52"/>
    <w:rsid w:val="00737441"/>
    <w:rsid w:val="007675D2"/>
    <w:rsid w:val="008D3AFF"/>
    <w:rsid w:val="009577C4"/>
    <w:rsid w:val="00B007F2"/>
    <w:rsid w:val="00C363D1"/>
    <w:rsid w:val="00C56849"/>
    <w:rsid w:val="00C759A8"/>
    <w:rsid w:val="00CC34E6"/>
    <w:rsid w:val="00CE431F"/>
    <w:rsid w:val="00D5607F"/>
    <w:rsid w:val="00D93556"/>
    <w:rsid w:val="00E72A59"/>
    <w:rsid w:val="00F773AD"/>
    <w:rsid w:val="00F96BD5"/>
    <w:rsid w:val="00FF13FD"/>
    <w:rsid w:val="00FF14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23"/>
    <w:pPr>
      <w:spacing w:after="200" w:line="276" w:lineRule="auto"/>
      <w:jc w:val="left"/>
    </w:pPr>
    <w:rPr>
      <w:rFonts w:eastAsiaTheme="minorEastAsia"/>
      <w:lang w:eastAsia="pt-BR"/>
    </w:rPr>
  </w:style>
  <w:style w:type="paragraph" w:styleId="Ttulo2">
    <w:name w:val="heading 2"/>
    <w:basedOn w:val="Normal"/>
    <w:next w:val="Normal"/>
    <w:link w:val="Ttulo2Char"/>
    <w:unhideWhenUsed/>
    <w:qFormat/>
    <w:rsid w:val="00522223"/>
    <w:pPr>
      <w:keepNext/>
      <w:spacing w:after="0" w:line="240" w:lineRule="auto"/>
      <w:jc w:val="center"/>
      <w:outlineLvl w:val="1"/>
    </w:pPr>
    <w:rPr>
      <w:rFonts w:ascii="Calibri" w:eastAsia="Times New Roman" w:hAnsi="Calibri" w:cs="Times New Roman"/>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22223"/>
    <w:rPr>
      <w:rFonts w:ascii="Calibri" w:eastAsia="Times New Roman" w:hAnsi="Calibri" w:cs="Times New Roman"/>
      <w:b/>
      <w:bCs/>
      <w:sz w:val="24"/>
      <w:szCs w:val="24"/>
      <w:u w:val="single"/>
      <w:lang w:eastAsia="pt-BR"/>
    </w:rPr>
  </w:style>
  <w:style w:type="paragraph" w:styleId="Recuodecorpodetexto">
    <w:name w:val="Body Text Indent"/>
    <w:basedOn w:val="Normal"/>
    <w:link w:val="RecuodecorpodetextoChar1"/>
    <w:semiHidden/>
    <w:unhideWhenUsed/>
    <w:rsid w:val="00522223"/>
    <w:pPr>
      <w:spacing w:after="0" w:line="240" w:lineRule="auto"/>
      <w:ind w:left="2340" w:hanging="720"/>
      <w:jc w:val="both"/>
    </w:pPr>
    <w:rPr>
      <w:rFonts w:ascii="Calibri" w:eastAsia="Times New Roman" w:hAnsi="Calibri" w:cs="Times New Roman"/>
      <w:b/>
      <w:bCs/>
      <w:sz w:val="24"/>
      <w:szCs w:val="24"/>
    </w:rPr>
  </w:style>
  <w:style w:type="character" w:customStyle="1" w:styleId="RecuodecorpodetextoChar">
    <w:name w:val="Recuo de corpo de texto Char"/>
    <w:basedOn w:val="Fontepargpadro"/>
    <w:link w:val="Recuodecorpodetexto"/>
    <w:uiPriority w:val="99"/>
    <w:semiHidden/>
    <w:rsid w:val="00522223"/>
    <w:rPr>
      <w:rFonts w:eastAsiaTheme="minorEastAsia"/>
      <w:lang w:eastAsia="pt-BR"/>
    </w:rPr>
  </w:style>
  <w:style w:type="paragraph" w:styleId="Recuodecorpodetexto2">
    <w:name w:val="Body Text Indent 2"/>
    <w:basedOn w:val="Normal"/>
    <w:link w:val="Recuodecorpodetexto2Char1"/>
    <w:semiHidden/>
    <w:unhideWhenUsed/>
    <w:rsid w:val="00522223"/>
    <w:pPr>
      <w:tabs>
        <w:tab w:val="left" w:pos="900"/>
      </w:tabs>
      <w:spacing w:after="0" w:line="240" w:lineRule="auto"/>
      <w:ind w:firstLine="708"/>
      <w:jc w:val="both"/>
    </w:pPr>
    <w:rPr>
      <w:rFonts w:ascii="Calibri" w:eastAsia="Times New Roman" w:hAnsi="Calibri" w:cs="Times New Roman"/>
      <w:sz w:val="24"/>
      <w:szCs w:val="24"/>
    </w:rPr>
  </w:style>
  <w:style w:type="character" w:customStyle="1" w:styleId="Recuodecorpodetexto2Char">
    <w:name w:val="Recuo de corpo de texto 2 Char"/>
    <w:basedOn w:val="Fontepargpadro"/>
    <w:link w:val="Recuodecorpodetexto2"/>
    <w:uiPriority w:val="99"/>
    <w:semiHidden/>
    <w:rsid w:val="00522223"/>
    <w:rPr>
      <w:rFonts w:eastAsiaTheme="minorEastAsia"/>
      <w:lang w:eastAsia="pt-BR"/>
    </w:rPr>
  </w:style>
  <w:style w:type="character" w:customStyle="1" w:styleId="RecuodecorpodetextoChar1">
    <w:name w:val="Recuo de corpo de texto Char1"/>
    <w:basedOn w:val="Fontepargpadro"/>
    <w:link w:val="Recuodecorpodetexto"/>
    <w:semiHidden/>
    <w:locked/>
    <w:rsid w:val="00522223"/>
    <w:rPr>
      <w:rFonts w:ascii="Calibri" w:eastAsia="Times New Roman" w:hAnsi="Calibri" w:cs="Times New Roman"/>
      <w:b/>
      <w:bCs/>
      <w:sz w:val="24"/>
      <w:szCs w:val="24"/>
      <w:lang w:eastAsia="pt-BR"/>
    </w:rPr>
  </w:style>
  <w:style w:type="character" w:customStyle="1" w:styleId="Recuodecorpodetexto2Char1">
    <w:name w:val="Recuo de corpo de texto 2 Char1"/>
    <w:basedOn w:val="Fontepargpadro"/>
    <w:link w:val="Recuodecorpodetexto2"/>
    <w:semiHidden/>
    <w:locked/>
    <w:rsid w:val="00522223"/>
    <w:rPr>
      <w:rFonts w:ascii="Calibri" w:eastAsia="Times New Roman" w:hAnsi="Calibri"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3550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2015-05-13T18:11:00Z</dcterms:created>
  <dcterms:modified xsi:type="dcterms:W3CDTF">2015-05-13T18:13:00Z</dcterms:modified>
</cp:coreProperties>
</file>