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6B" w:rsidRPr="00756B12" w:rsidRDefault="007119AC" w:rsidP="0089726B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  <w:r w:rsidRPr="00756B12">
        <w:rPr>
          <w:rFonts w:ascii="Arial" w:hAnsi="Arial" w:cs="Arial"/>
          <w:b/>
          <w:u w:val="single"/>
        </w:rPr>
        <w:t>MENSAGEM LEGISLATIVA N. 03</w:t>
      </w:r>
      <w:r w:rsidR="0089726B" w:rsidRPr="00756B12">
        <w:rPr>
          <w:rFonts w:ascii="Arial" w:hAnsi="Arial" w:cs="Arial"/>
          <w:b/>
          <w:u w:val="single"/>
        </w:rPr>
        <w:t>/2017</w:t>
      </w:r>
    </w:p>
    <w:p w:rsidR="0089726B" w:rsidRPr="00756B12" w:rsidRDefault="0089726B" w:rsidP="0089726B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89726B" w:rsidRPr="00756B12" w:rsidRDefault="0089726B" w:rsidP="008972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9726B" w:rsidRPr="00756B12" w:rsidRDefault="0089726B" w:rsidP="00853534">
      <w:pPr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>A Mesa Diretora da Câmara Municipal de Vereadores de Guarujá do Sul, Estado de Santa Catarina, no uso de suas atribuições, tem a honra de encaminhar aos Nobres Colegas o Projeto de Resolução nº</w:t>
      </w:r>
      <w:r w:rsidR="007940A5">
        <w:rPr>
          <w:rFonts w:ascii="Arial" w:hAnsi="Arial" w:cs="Arial"/>
        </w:rPr>
        <w:t xml:space="preserve"> 02</w:t>
      </w:r>
      <w:r w:rsidRPr="00756B12">
        <w:rPr>
          <w:rFonts w:ascii="Arial" w:hAnsi="Arial" w:cs="Arial"/>
        </w:rPr>
        <w:t xml:space="preserve"> /2017, que dispõem sobre a criação da função gratificada no quadro dos cargos d</w:t>
      </w:r>
      <w:r w:rsidR="00121D78" w:rsidRPr="00756B12">
        <w:rPr>
          <w:rFonts w:ascii="Arial" w:hAnsi="Arial" w:cs="Arial"/>
        </w:rPr>
        <w:t>e provimento efetivo da Câmara M</w:t>
      </w:r>
      <w:r w:rsidRPr="00756B12">
        <w:rPr>
          <w:rFonts w:ascii="Arial" w:hAnsi="Arial" w:cs="Arial"/>
        </w:rPr>
        <w:t>unicipal de Vereadores de Guarujá do Sul, SC.</w:t>
      </w:r>
    </w:p>
    <w:p w:rsidR="0089726B" w:rsidRPr="00756B12" w:rsidRDefault="0089726B" w:rsidP="00853534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</w:rPr>
        <w:t xml:space="preserve">A presente proposição visa criar no quadro de </w:t>
      </w:r>
      <w:r w:rsidRPr="00756B12">
        <w:rPr>
          <w:rFonts w:ascii="Arial" w:hAnsi="Arial" w:cs="Arial"/>
          <w:bCs/>
        </w:rPr>
        <w:t xml:space="preserve">remuneração de pessoal do Poder Legislativo, as funções gratificadas, a serem atribuídas aos servidores efetivos que venham a ser designado para cumprimento de outras funções por força das circunstâncias administrativas. </w:t>
      </w:r>
    </w:p>
    <w:p w:rsidR="0089726B" w:rsidRPr="00756B12" w:rsidRDefault="0089726B" w:rsidP="00853534">
      <w:pPr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Justifica-se referida proposição tendo em vista que no quadro dos cargos de provimento efetivo da Câmara de Vereadores de Guarujá do Sul, SC, não existe função gratificada, o que é de extrema importância para o caso de existir a necessidade de designar algum funcionário para exercer funções que não estejam dentro das atribuições de seu cargo. </w:t>
      </w:r>
    </w:p>
    <w:p w:rsidR="0089726B" w:rsidRPr="00756B12" w:rsidRDefault="0089726B" w:rsidP="00853534">
      <w:pPr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Na certeza do acolhimento da proposição, reiteramos aos Ilustres Colegas, votos de estima e consideração. </w:t>
      </w:r>
    </w:p>
    <w:p w:rsidR="00853534" w:rsidRPr="00756B12" w:rsidRDefault="00853534" w:rsidP="0089726B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89726B" w:rsidRPr="00756B12" w:rsidRDefault="0089726B" w:rsidP="00853534">
      <w:pPr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Da Secretaria da Câmara Municipal de Vereadores de Guarujá do Sul, </w:t>
      </w:r>
      <w:r w:rsidR="007119AC" w:rsidRPr="00756B12">
        <w:rPr>
          <w:rFonts w:ascii="Arial" w:hAnsi="Arial" w:cs="Arial"/>
        </w:rPr>
        <w:t>Estado de Santa Catarina, aos 2</w:t>
      </w:r>
      <w:r w:rsidR="00853534" w:rsidRPr="00756B12">
        <w:rPr>
          <w:rFonts w:ascii="Arial" w:hAnsi="Arial" w:cs="Arial"/>
        </w:rPr>
        <w:t>0</w:t>
      </w:r>
      <w:r w:rsidRPr="00756B12">
        <w:rPr>
          <w:rFonts w:ascii="Arial" w:hAnsi="Arial" w:cs="Arial"/>
        </w:rPr>
        <w:t xml:space="preserve"> dias de </w:t>
      </w:r>
      <w:r w:rsidR="00853534" w:rsidRPr="00756B12">
        <w:rPr>
          <w:rFonts w:ascii="Arial" w:hAnsi="Arial" w:cs="Arial"/>
        </w:rPr>
        <w:t>Junho</w:t>
      </w:r>
      <w:r w:rsidRPr="00756B12">
        <w:rPr>
          <w:rFonts w:ascii="Arial" w:hAnsi="Arial" w:cs="Arial"/>
        </w:rPr>
        <w:t xml:space="preserve"> de 2017.</w:t>
      </w:r>
    </w:p>
    <w:p w:rsidR="0089726B" w:rsidRPr="00756B12" w:rsidRDefault="0089726B" w:rsidP="00853534">
      <w:pPr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>Em sua 14ª Legislatura, 1ª Sessão Legislativa, 1º período, 54º ano de sua Instalação Legislativa.</w:t>
      </w:r>
    </w:p>
    <w:p w:rsidR="0089726B" w:rsidRPr="00756B12" w:rsidRDefault="0089726B" w:rsidP="00853534">
      <w:pPr>
        <w:spacing w:line="276" w:lineRule="auto"/>
        <w:ind w:firstLine="720"/>
        <w:jc w:val="both"/>
        <w:rPr>
          <w:rFonts w:ascii="Arial" w:hAnsi="Arial" w:cs="Arial"/>
        </w:rPr>
      </w:pPr>
    </w:p>
    <w:p w:rsidR="0089726B" w:rsidRPr="00756B12" w:rsidRDefault="0089726B" w:rsidP="008972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9726B" w:rsidRPr="00756B12" w:rsidRDefault="0089726B" w:rsidP="008972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9726B" w:rsidRPr="00756B12" w:rsidRDefault="0089726B" w:rsidP="0089726B">
      <w:pPr>
        <w:spacing w:line="360" w:lineRule="auto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        Gilmar Klaus                                                                 Jair Jacó </w:t>
      </w:r>
      <w:proofErr w:type="spellStart"/>
      <w:r w:rsidRPr="00756B12">
        <w:rPr>
          <w:rFonts w:ascii="Arial" w:hAnsi="Arial" w:cs="Arial"/>
        </w:rPr>
        <w:t>Mallmman</w:t>
      </w:r>
      <w:proofErr w:type="spellEnd"/>
    </w:p>
    <w:p w:rsidR="0089726B" w:rsidRPr="00756B12" w:rsidRDefault="0089726B" w:rsidP="0089726B">
      <w:pPr>
        <w:tabs>
          <w:tab w:val="left" w:pos="1577"/>
          <w:tab w:val="left" w:pos="7097"/>
        </w:tabs>
        <w:spacing w:line="360" w:lineRule="auto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         Presidente</w:t>
      </w:r>
      <w:proofErr w:type="gramStart"/>
      <w:r w:rsidRPr="00756B12">
        <w:rPr>
          <w:rFonts w:ascii="Arial" w:hAnsi="Arial" w:cs="Arial"/>
        </w:rPr>
        <w:t xml:space="preserve">  </w:t>
      </w:r>
      <w:proofErr w:type="gramEnd"/>
      <w:r w:rsidRPr="00756B12">
        <w:rPr>
          <w:rFonts w:ascii="Arial" w:hAnsi="Arial" w:cs="Arial"/>
        </w:rPr>
        <w:tab/>
        <w:t xml:space="preserve"> Vice-Presidente</w:t>
      </w:r>
    </w:p>
    <w:p w:rsidR="0089726B" w:rsidRPr="00756B12" w:rsidRDefault="0089726B" w:rsidP="0089726B">
      <w:pPr>
        <w:spacing w:line="360" w:lineRule="auto"/>
        <w:jc w:val="both"/>
        <w:rPr>
          <w:rFonts w:ascii="Arial" w:hAnsi="Arial" w:cs="Arial"/>
        </w:rPr>
      </w:pPr>
    </w:p>
    <w:p w:rsidR="0089726B" w:rsidRPr="00756B12" w:rsidRDefault="0089726B" w:rsidP="0089726B">
      <w:pPr>
        <w:spacing w:line="360" w:lineRule="auto"/>
        <w:jc w:val="both"/>
        <w:rPr>
          <w:rFonts w:ascii="Arial" w:hAnsi="Arial" w:cs="Arial"/>
        </w:rPr>
      </w:pPr>
    </w:p>
    <w:p w:rsidR="0089726B" w:rsidRPr="00756B12" w:rsidRDefault="0089726B" w:rsidP="0089726B">
      <w:pPr>
        <w:spacing w:line="360" w:lineRule="auto"/>
        <w:jc w:val="both"/>
        <w:rPr>
          <w:rFonts w:ascii="Arial" w:hAnsi="Arial" w:cs="Arial"/>
        </w:rPr>
      </w:pPr>
    </w:p>
    <w:p w:rsidR="0089726B" w:rsidRPr="00756B12" w:rsidRDefault="0089726B" w:rsidP="0089726B">
      <w:pPr>
        <w:tabs>
          <w:tab w:val="left" w:pos="6926"/>
        </w:tabs>
        <w:spacing w:line="360" w:lineRule="auto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        </w:t>
      </w:r>
      <w:proofErr w:type="spellStart"/>
      <w:r w:rsidRPr="00756B12">
        <w:rPr>
          <w:rFonts w:ascii="Arial" w:hAnsi="Arial" w:cs="Arial"/>
        </w:rPr>
        <w:t>Ilário</w:t>
      </w:r>
      <w:proofErr w:type="spellEnd"/>
      <w:r w:rsidRPr="00756B12">
        <w:rPr>
          <w:rFonts w:ascii="Arial" w:hAnsi="Arial" w:cs="Arial"/>
        </w:rPr>
        <w:t xml:space="preserve"> </w:t>
      </w:r>
      <w:proofErr w:type="spellStart"/>
      <w:r w:rsidRPr="00756B12">
        <w:rPr>
          <w:rFonts w:ascii="Arial" w:hAnsi="Arial" w:cs="Arial"/>
        </w:rPr>
        <w:t>Baumgardt</w:t>
      </w:r>
      <w:proofErr w:type="spellEnd"/>
      <w:r w:rsidRPr="00756B12">
        <w:rPr>
          <w:rFonts w:ascii="Arial" w:hAnsi="Arial" w:cs="Arial"/>
        </w:rPr>
        <w:t xml:space="preserve">                                       </w:t>
      </w:r>
      <w:r w:rsidRPr="00756B12">
        <w:rPr>
          <w:rFonts w:ascii="Arial" w:hAnsi="Arial" w:cs="Arial"/>
        </w:rPr>
        <w:tab/>
        <w:t xml:space="preserve">Jair </w:t>
      </w:r>
      <w:proofErr w:type="spellStart"/>
      <w:r w:rsidRPr="00756B12">
        <w:rPr>
          <w:rFonts w:ascii="Arial" w:hAnsi="Arial" w:cs="Arial"/>
        </w:rPr>
        <w:t>Tibola</w:t>
      </w:r>
      <w:proofErr w:type="spellEnd"/>
    </w:p>
    <w:p w:rsidR="0089726B" w:rsidRPr="00756B12" w:rsidRDefault="0089726B" w:rsidP="0089726B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1º Secretário </w:t>
      </w:r>
      <w:r w:rsidRPr="00756B12">
        <w:rPr>
          <w:rFonts w:ascii="Arial" w:hAnsi="Arial" w:cs="Arial"/>
        </w:rPr>
        <w:tab/>
        <w:t xml:space="preserve">2º Secretário                                                               </w:t>
      </w:r>
    </w:p>
    <w:p w:rsidR="0089726B" w:rsidRPr="00756B12" w:rsidRDefault="0089726B" w:rsidP="008972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89726B" w:rsidRPr="00756B12" w:rsidRDefault="0089726B" w:rsidP="0089726B">
      <w:pPr>
        <w:spacing w:line="360" w:lineRule="auto"/>
        <w:ind w:firstLine="720"/>
        <w:jc w:val="both"/>
        <w:rPr>
          <w:rFonts w:ascii="Arial" w:hAnsi="Arial" w:cs="Arial"/>
        </w:rPr>
      </w:pPr>
    </w:p>
    <w:p w:rsidR="00300C28" w:rsidRDefault="00300C28" w:rsidP="00EC0E9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300C28" w:rsidRDefault="00300C28" w:rsidP="00EC0E9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300C28" w:rsidRDefault="00300C28" w:rsidP="00EC0E9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300C28" w:rsidRDefault="00300C28" w:rsidP="00EC0E9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BE4708" w:rsidRPr="00756B12" w:rsidRDefault="00BE4708" w:rsidP="00EC0E99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756B12">
        <w:rPr>
          <w:rFonts w:ascii="Arial" w:hAnsi="Arial" w:cs="Arial"/>
          <w:b/>
          <w:bCs/>
          <w:u w:val="single"/>
        </w:rPr>
        <w:lastRenderedPageBreak/>
        <w:t>PROJETO DE RESOLUÇÃO N.º 0</w:t>
      </w:r>
      <w:r w:rsidR="007940A5">
        <w:rPr>
          <w:rFonts w:ascii="Arial" w:hAnsi="Arial" w:cs="Arial"/>
          <w:b/>
          <w:bCs/>
          <w:u w:val="single"/>
        </w:rPr>
        <w:t>2</w:t>
      </w:r>
      <w:bookmarkStart w:id="0" w:name="_GoBack"/>
      <w:bookmarkEnd w:id="0"/>
      <w:r w:rsidRPr="00756B12">
        <w:rPr>
          <w:rFonts w:ascii="Arial" w:hAnsi="Arial" w:cs="Arial"/>
          <w:b/>
          <w:bCs/>
          <w:u w:val="single"/>
        </w:rPr>
        <w:t>/2017.</w:t>
      </w:r>
    </w:p>
    <w:p w:rsidR="00BE4708" w:rsidRPr="00756B12" w:rsidRDefault="00BE4708" w:rsidP="00EC0E99">
      <w:pPr>
        <w:spacing w:line="360" w:lineRule="auto"/>
        <w:jc w:val="center"/>
        <w:rPr>
          <w:rFonts w:ascii="Arial" w:hAnsi="Arial" w:cs="Arial"/>
        </w:rPr>
      </w:pPr>
    </w:p>
    <w:p w:rsidR="00BE4708" w:rsidRPr="00756B12" w:rsidRDefault="00BE4708" w:rsidP="00EC0E99">
      <w:pPr>
        <w:spacing w:line="360" w:lineRule="auto"/>
        <w:jc w:val="center"/>
        <w:rPr>
          <w:rFonts w:ascii="Arial" w:hAnsi="Arial" w:cs="Arial"/>
        </w:rPr>
      </w:pPr>
    </w:p>
    <w:p w:rsidR="00BE4708" w:rsidRPr="00756B12" w:rsidRDefault="000323B6" w:rsidP="00756B12">
      <w:pPr>
        <w:pStyle w:val="Recuodecorpodetexto2"/>
        <w:spacing w:line="276" w:lineRule="auto"/>
        <w:ind w:left="4820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DISPÕE SOBRE A CRIAÇÃO DA FUNÇÃO GRATIFICADA NO QUADRO DOS CARGOS DE </w:t>
      </w:r>
      <w:r w:rsidR="00BE4708" w:rsidRPr="00756B12">
        <w:rPr>
          <w:rFonts w:ascii="Arial" w:hAnsi="Arial" w:cs="Arial"/>
        </w:rPr>
        <w:t>PROVIMENTO EFETIVO DA CÂMARA MUNICIPAL DE VEREADORES DE GUARUJÁ DO SUL, ESTADO DE SANTA CATARINA</w:t>
      </w:r>
      <w:r w:rsidRPr="00756B12">
        <w:rPr>
          <w:rFonts w:ascii="Arial" w:hAnsi="Arial" w:cs="Arial"/>
        </w:rPr>
        <w:t xml:space="preserve"> E DÁ OUTRAS PROVIDÊNCIAS. </w:t>
      </w:r>
    </w:p>
    <w:p w:rsidR="00BE4708" w:rsidRPr="00756B12" w:rsidRDefault="00BE4708" w:rsidP="00EC0E99">
      <w:pPr>
        <w:pStyle w:val="Recuodecorpodetexto2"/>
        <w:spacing w:line="360" w:lineRule="auto"/>
        <w:ind w:left="2280"/>
        <w:rPr>
          <w:rFonts w:ascii="Arial" w:hAnsi="Arial" w:cs="Arial"/>
        </w:rPr>
      </w:pPr>
    </w:p>
    <w:p w:rsidR="00BE4708" w:rsidRPr="00756B12" w:rsidRDefault="00BE4708" w:rsidP="00EC0E99">
      <w:pPr>
        <w:pStyle w:val="Recuodecorpodetexto3"/>
        <w:spacing w:line="360" w:lineRule="auto"/>
        <w:ind w:firstLine="1701"/>
        <w:rPr>
          <w:rFonts w:ascii="Arial" w:hAnsi="Arial" w:cs="Arial"/>
          <w:b/>
          <w:bCs/>
        </w:rPr>
      </w:pPr>
      <w:r w:rsidRPr="00756B12">
        <w:rPr>
          <w:rFonts w:ascii="Arial" w:hAnsi="Arial" w:cs="Arial"/>
        </w:rPr>
        <w:t>A Mesa Diretora da Câmara Municipal de Vereadores de Guarujá do Sul, Estado de Santa Catarina, no uso de suas atribuições</w:t>
      </w:r>
      <w:r w:rsidR="00EC0E99" w:rsidRPr="00756B12">
        <w:rPr>
          <w:rFonts w:ascii="Arial" w:hAnsi="Arial" w:cs="Arial"/>
        </w:rPr>
        <w:t xml:space="preserve"> legais</w:t>
      </w:r>
      <w:r w:rsidRPr="00756B12">
        <w:rPr>
          <w:rFonts w:ascii="Arial" w:hAnsi="Arial" w:cs="Arial"/>
        </w:rPr>
        <w:t xml:space="preserve">, em conformidade com o artigo </w:t>
      </w:r>
      <w:r w:rsidR="00EC0E99" w:rsidRPr="00756B12">
        <w:rPr>
          <w:rFonts w:ascii="Arial" w:hAnsi="Arial" w:cs="Arial"/>
        </w:rPr>
        <w:t>138</w:t>
      </w:r>
      <w:r w:rsidRPr="00756B12">
        <w:rPr>
          <w:rFonts w:ascii="Arial" w:hAnsi="Arial" w:cs="Arial"/>
        </w:rPr>
        <w:t xml:space="preserve"> do Regimento Interno, faz saber a todos os habitantes deste Município que encaminhou ao Plenário da Câmara para a apreciação e votação o seguinte Projeto de Resolução:</w:t>
      </w:r>
    </w:p>
    <w:p w:rsidR="00BE4708" w:rsidRPr="00756B12" w:rsidRDefault="00BE4708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  <w:bCs/>
        </w:rPr>
        <w:t>Art. 1º</w:t>
      </w:r>
      <w:r w:rsidRPr="00756B12">
        <w:rPr>
          <w:rFonts w:ascii="Arial" w:hAnsi="Arial" w:cs="Arial"/>
          <w:bCs/>
        </w:rPr>
        <w:t xml:space="preserve"> </w:t>
      </w:r>
      <w:r w:rsidR="00641ED0" w:rsidRPr="00756B12">
        <w:rPr>
          <w:rFonts w:ascii="Arial" w:hAnsi="Arial" w:cs="Arial"/>
          <w:bCs/>
        </w:rPr>
        <w:t>Fica</w:t>
      </w:r>
      <w:r w:rsidRPr="00756B12">
        <w:rPr>
          <w:rFonts w:ascii="Arial" w:hAnsi="Arial" w:cs="Arial"/>
          <w:bCs/>
        </w:rPr>
        <w:t xml:space="preserve"> </w:t>
      </w:r>
      <w:r w:rsidR="00641ED0" w:rsidRPr="00756B12">
        <w:rPr>
          <w:rFonts w:ascii="Arial" w:hAnsi="Arial" w:cs="Arial"/>
          <w:bCs/>
        </w:rPr>
        <w:t xml:space="preserve">criada, no quadro de remuneração de pessoal </w:t>
      </w:r>
      <w:r w:rsidR="002A55AF" w:rsidRPr="00756B12">
        <w:rPr>
          <w:rFonts w:ascii="Arial" w:hAnsi="Arial" w:cs="Arial"/>
          <w:bCs/>
        </w:rPr>
        <w:t>do Poder L</w:t>
      </w:r>
      <w:r w:rsidRPr="00756B12">
        <w:rPr>
          <w:rFonts w:ascii="Arial" w:hAnsi="Arial" w:cs="Arial"/>
          <w:bCs/>
        </w:rPr>
        <w:t>egislativo, as funções gratificadas,</w:t>
      </w:r>
      <w:r w:rsidR="00641ED0" w:rsidRPr="00756B12">
        <w:rPr>
          <w:rFonts w:ascii="Arial" w:hAnsi="Arial" w:cs="Arial"/>
          <w:bCs/>
        </w:rPr>
        <w:t xml:space="preserve"> a ser</w:t>
      </w:r>
      <w:r w:rsidR="000323B6" w:rsidRPr="00756B12">
        <w:rPr>
          <w:rFonts w:ascii="Arial" w:hAnsi="Arial" w:cs="Arial"/>
          <w:bCs/>
        </w:rPr>
        <w:t>em</w:t>
      </w:r>
      <w:r w:rsidR="00641ED0" w:rsidRPr="00756B12">
        <w:rPr>
          <w:rFonts w:ascii="Arial" w:hAnsi="Arial" w:cs="Arial"/>
          <w:bCs/>
        </w:rPr>
        <w:t xml:space="preserve"> atribuídas aos servidores efetivos que venham a ser designado para cumprimento de outras funções por força das circunstâncias administrativas</w:t>
      </w:r>
      <w:r w:rsidR="00534BF4" w:rsidRPr="00756B12">
        <w:rPr>
          <w:rFonts w:ascii="Arial" w:hAnsi="Arial" w:cs="Arial"/>
          <w:bCs/>
        </w:rPr>
        <w:t>, conforme níveis, quantidades e valores definidos no Anexo I, desta Resolução.</w:t>
      </w:r>
    </w:p>
    <w:p w:rsidR="000323B6" w:rsidRPr="00756B12" w:rsidRDefault="000323B6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  <w:bCs/>
        </w:rPr>
        <w:t>Parágrafo único</w:t>
      </w:r>
      <w:r w:rsidRPr="00756B12">
        <w:rPr>
          <w:rFonts w:ascii="Arial" w:hAnsi="Arial" w:cs="Arial"/>
          <w:bCs/>
        </w:rPr>
        <w:t>.</w:t>
      </w:r>
      <w:r w:rsidR="004B71D4" w:rsidRPr="00756B12">
        <w:rPr>
          <w:rFonts w:ascii="Arial" w:hAnsi="Arial" w:cs="Arial"/>
          <w:bCs/>
        </w:rPr>
        <w:t xml:space="preserve"> </w:t>
      </w:r>
      <w:r w:rsidR="004B71D4" w:rsidRPr="00756B12">
        <w:rPr>
          <w:rFonts w:ascii="Arial" w:hAnsi="Arial" w:cs="Arial"/>
          <w:color w:val="000000"/>
        </w:rPr>
        <w:t>A gratificação incidirá sobre o vencimento básico do cargo efetivo do servidor, não se incorporando à remuneração do servidor a qualquer título.</w:t>
      </w:r>
    </w:p>
    <w:p w:rsidR="00EC0E99" w:rsidRPr="00756B12" w:rsidRDefault="000323B6" w:rsidP="00EC0E99">
      <w:pPr>
        <w:spacing w:line="360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  <w:b/>
        </w:rPr>
        <w:t>Art. 2</w:t>
      </w:r>
      <w:r w:rsidR="00BE4708" w:rsidRPr="00756B12">
        <w:rPr>
          <w:rFonts w:ascii="Arial" w:hAnsi="Arial" w:cs="Arial"/>
          <w:b/>
        </w:rPr>
        <w:t>º</w:t>
      </w:r>
      <w:r w:rsidR="00BE4708" w:rsidRPr="00756B12">
        <w:rPr>
          <w:rFonts w:ascii="Arial" w:hAnsi="Arial" w:cs="Arial"/>
        </w:rPr>
        <w:t xml:space="preserve"> As Funções Gratificadas ficam vinculadas ao Presidente do Poder Legislativo a quem incumbirá</w:t>
      </w:r>
      <w:r w:rsidR="00AE3ADE" w:rsidRPr="00756B12">
        <w:rPr>
          <w:rFonts w:ascii="Arial" w:hAnsi="Arial" w:cs="Arial"/>
        </w:rPr>
        <w:t xml:space="preserve"> </w:t>
      </w:r>
      <w:r w:rsidR="00AE3ADE" w:rsidRPr="00756B12">
        <w:rPr>
          <w:rFonts w:ascii="Arial" w:hAnsi="Arial" w:cs="Arial"/>
          <w:bCs/>
        </w:rPr>
        <w:t xml:space="preserve">a livre designação e </w:t>
      </w:r>
      <w:r w:rsidR="009C77FA" w:rsidRPr="00756B12">
        <w:rPr>
          <w:rFonts w:ascii="Arial" w:hAnsi="Arial" w:cs="Arial"/>
          <w:bCs/>
        </w:rPr>
        <w:t>destituição</w:t>
      </w:r>
      <w:r w:rsidR="00B06A75" w:rsidRPr="00756B12">
        <w:rPr>
          <w:rFonts w:ascii="Arial" w:hAnsi="Arial" w:cs="Arial"/>
        </w:rPr>
        <w:t xml:space="preserve">, </w:t>
      </w:r>
      <w:r w:rsidR="00713305" w:rsidRPr="00756B12">
        <w:rPr>
          <w:rFonts w:ascii="Arial" w:hAnsi="Arial" w:cs="Arial"/>
        </w:rPr>
        <w:t>por meio de portaria.</w:t>
      </w:r>
    </w:p>
    <w:p w:rsidR="00EC0E99" w:rsidRPr="00756B12" w:rsidRDefault="00E476EE" w:rsidP="00EC0E99">
      <w:pPr>
        <w:spacing w:line="360" w:lineRule="auto"/>
        <w:ind w:firstLine="1701"/>
        <w:jc w:val="both"/>
        <w:rPr>
          <w:rFonts w:ascii="Arial" w:hAnsi="Arial" w:cs="Arial"/>
        </w:rPr>
      </w:pPr>
      <w:r w:rsidRPr="00756B12">
        <w:rPr>
          <w:rStyle w:val="apple-converted-space"/>
          <w:rFonts w:ascii="Arial" w:hAnsi="Arial" w:cs="Arial"/>
          <w:b/>
          <w:shd w:val="clear" w:color="auto" w:fill="FFFFFF"/>
        </w:rPr>
        <w:t>Art. 3º</w:t>
      </w:r>
      <w:r w:rsidRPr="00756B12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756B12">
        <w:rPr>
          <w:rFonts w:ascii="Arial" w:hAnsi="Arial" w:cs="Arial"/>
          <w:shd w:val="clear" w:color="auto" w:fill="FFFFFF"/>
        </w:rPr>
        <w:t>A gratificação natalina e o acréscimo de férias no que se refere às funções gratificadas serão devidos, proporcionalmente, ao número de meses de exercício, sendo considerado para estas hipóteses, um mês completo, o exercício de 15 (quinze) ou mais dias.</w:t>
      </w:r>
    </w:p>
    <w:p w:rsidR="00E476EE" w:rsidRPr="00756B12" w:rsidRDefault="00E476EE" w:rsidP="00EC0E99">
      <w:pPr>
        <w:spacing w:line="360" w:lineRule="auto"/>
        <w:ind w:firstLine="1701"/>
        <w:jc w:val="both"/>
        <w:rPr>
          <w:rFonts w:ascii="Arial" w:hAnsi="Arial" w:cs="Arial"/>
          <w:b/>
          <w:bCs/>
        </w:rPr>
      </w:pPr>
      <w:r w:rsidRPr="00756B12">
        <w:rPr>
          <w:rFonts w:ascii="Arial" w:hAnsi="Arial" w:cs="Arial"/>
          <w:b/>
          <w:shd w:val="clear" w:color="auto" w:fill="FFFFFF"/>
        </w:rPr>
        <w:t>§ 1º</w:t>
      </w:r>
      <w:r w:rsidRPr="00756B12">
        <w:rPr>
          <w:rFonts w:ascii="Arial" w:hAnsi="Arial" w:cs="Arial"/>
          <w:shd w:val="clear" w:color="auto" w:fill="FFFFFF"/>
        </w:rPr>
        <w:t xml:space="preserve"> O servidor que tiver afastamento legal por qualquer licença prevista em lei, não perderá a gratificação, exceto para tratar de interesse particular. </w:t>
      </w:r>
    </w:p>
    <w:p w:rsidR="00BE4708" w:rsidRPr="00756B12" w:rsidRDefault="002A55AF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  <w:bCs/>
        </w:rPr>
        <w:t>Art.</w:t>
      </w:r>
      <w:r w:rsidR="000323B6" w:rsidRPr="00756B12">
        <w:rPr>
          <w:rFonts w:ascii="Arial" w:hAnsi="Arial" w:cs="Arial"/>
          <w:b/>
          <w:bCs/>
        </w:rPr>
        <w:t xml:space="preserve"> </w:t>
      </w:r>
      <w:r w:rsidR="00EC0E99" w:rsidRPr="00756B12">
        <w:rPr>
          <w:rFonts w:ascii="Arial" w:hAnsi="Arial" w:cs="Arial"/>
          <w:b/>
          <w:bCs/>
        </w:rPr>
        <w:t>4</w:t>
      </w:r>
      <w:r w:rsidR="00B06A75" w:rsidRPr="00756B12">
        <w:rPr>
          <w:rFonts w:ascii="Arial" w:hAnsi="Arial" w:cs="Arial"/>
          <w:b/>
          <w:bCs/>
        </w:rPr>
        <w:t>º</w:t>
      </w:r>
      <w:r w:rsidR="00B06A75" w:rsidRPr="00756B12">
        <w:rPr>
          <w:rFonts w:ascii="Arial" w:hAnsi="Arial" w:cs="Arial"/>
          <w:bCs/>
        </w:rPr>
        <w:t xml:space="preserve"> As gratificações pelo exercício de determinada atividade especial, além daquelas integrantes das atribuições do cargo, serão temporárias e não se integrarão aos vencimentos do servidor.</w:t>
      </w:r>
    </w:p>
    <w:p w:rsidR="00B06A75" w:rsidRPr="00756B12" w:rsidRDefault="00B06A75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  <w:bCs/>
        </w:rPr>
        <w:t>§1º</w:t>
      </w:r>
      <w:r w:rsidRPr="00756B12">
        <w:rPr>
          <w:rFonts w:ascii="Arial" w:hAnsi="Arial" w:cs="Arial"/>
          <w:bCs/>
        </w:rPr>
        <w:t xml:space="preserve"> </w:t>
      </w:r>
      <w:r w:rsidR="002A55AF" w:rsidRPr="00756B12">
        <w:rPr>
          <w:rFonts w:ascii="Arial" w:hAnsi="Arial" w:cs="Arial"/>
          <w:bCs/>
        </w:rPr>
        <w:t>As gratificações que tratam este artigo, terão sua expressão monetárias revisadas anualmente, considerando os mesmos índices e as mesmas datas observadas para a revisão geral da remuneração dos Servidores Públicos da Câmara Municipal.</w:t>
      </w:r>
    </w:p>
    <w:p w:rsidR="002A55AF" w:rsidRPr="00756B12" w:rsidRDefault="002A55AF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  <w:bCs/>
        </w:rPr>
        <w:lastRenderedPageBreak/>
        <w:t>§2º</w:t>
      </w:r>
      <w:r w:rsidRPr="00756B12">
        <w:rPr>
          <w:rFonts w:ascii="Arial" w:hAnsi="Arial" w:cs="Arial"/>
          <w:bCs/>
        </w:rPr>
        <w:t xml:space="preserve"> O valor da Gratificação será incluído na folha de pagamento do servidor e efetuado na mesma data do recebimento dos proventos</w:t>
      </w:r>
    </w:p>
    <w:p w:rsidR="002A55AF" w:rsidRPr="00756B12" w:rsidRDefault="002A55AF" w:rsidP="00EC0E9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756B12">
        <w:rPr>
          <w:rFonts w:ascii="Arial" w:hAnsi="Arial" w:cs="Arial"/>
          <w:b/>
          <w:bCs/>
        </w:rPr>
        <w:t>§3º</w:t>
      </w:r>
      <w:r w:rsidRPr="00756B12">
        <w:rPr>
          <w:rFonts w:ascii="Arial" w:hAnsi="Arial" w:cs="Arial"/>
          <w:bCs/>
        </w:rPr>
        <w:t xml:space="preserve"> O pagamento da Gratificação cessará automaticamente, quando o servidor detentor da mesma for substituído ou por qualquer outro motivo deixar de exercer a atividade especial correspondente a gratificação.</w:t>
      </w:r>
    </w:p>
    <w:p w:rsidR="00713305" w:rsidRPr="00756B12" w:rsidRDefault="00713305" w:rsidP="00EC0E99">
      <w:pPr>
        <w:spacing w:line="360" w:lineRule="auto"/>
        <w:ind w:firstLine="1701"/>
        <w:jc w:val="both"/>
        <w:rPr>
          <w:rFonts w:ascii="Arial" w:hAnsi="Arial" w:cs="Arial"/>
          <w:color w:val="000000"/>
        </w:rPr>
      </w:pPr>
      <w:r w:rsidRPr="00756B12">
        <w:rPr>
          <w:rFonts w:ascii="Arial" w:hAnsi="Arial" w:cs="Arial"/>
          <w:b/>
          <w:bCs/>
          <w:color w:val="000000"/>
        </w:rPr>
        <w:t xml:space="preserve">Art. </w:t>
      </w:r>
      <w:r w:rsidR="00EC0E99" w:rsidRPr="00756B12">
        <w:rPr>
          <w:rFonts w:ascii="Arial" w:hAnsi="Arial" w:cs="Arial"/>
          <w:b/>
          <w:bCs/>
          <w:color w:val="000000"/>
        </w:rPr>
        <w:t>5º</w:t>
      </w:r>
      <w:r w:rsidRPr="00756B12">
        <w:rPr>
          <w:rFonts w:ascii="Arial" w:hAnsi="Arial" w:cs="Arial"/>
          <w:b/>
          <w:bCs/>
          <w:color w:val="000000"/>
        </w:rPr>
        <w:t>.</w:t>
      </w:r>
      <w:r w:rsidRPr="00756B12">
        <w:rPr>
          <w:rFonts w:ascii="Arial" w:hAnsi="Arial" w:cs="Arial"/>
          <w:color w:val="000000"/>
        </w:rPr>
        <w:t> As despesas decorrentes com a execução da presente resolução serão atendidas por conta de verbas próprias consignadas no orçamento anual da Câmara de Vereadores, criadas se inexistentes e suplementadas se necessárias, dentro dos limites autorizados por lei.</w:t>
      </w:r>
    </w:p>
    <w:p w:rsidR="00EC0E99" w:rsidRPr="00756B12" w:rsidRDefault="00BE4708" w:rsidP="00EC0E99">
      <w:pPr>
        <w:spacing w:line="360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  <w:b/>
          <w:bCs/>
        </w:rPr>
        <w:t xml:space="preserve">Art. </w:t>
      </w:r>
      <w:r w:rsidR="00EC0E99" w:rsidRPr="00756B12">
        <w:rPr>
          <w:rFonts w:ascii="Arial" w:hAnsi="Arial" w:cs="Arial"/>
          <w:b/>
          <w:bCs/>
        </w:rPr>
        <w:t>6</w:t>
      </w:r>
      <w:r w:rsidRPr="00756B12">
        <w:rPr>
          <w:rFonts w:ascii="Arial" w:hAnsi="Arial" w:cs="Arial"/>
          <w:b/>
          <w:bCs/>
        </w:rPr>
        <w:t>º</w:t>
      </w:r>
      <w:r w:rsidRPr="00756B12">
        <w:rPr>
          <w:rFonts w:ascii="Arial" w:hAnsi="Arial" w:cs="Arial"/>
        </w:rPr>
        <w:t xml:space="preserve"> A presente Resolução entrará em vigor na data de sua publicação.</w:t>
      </w:r>
    </w:p>
    <w:p w:rsidR="00BE4708" w:rsidRPr="00756B12" w:rsidRDefault="00BE4708" w:rsidP="00EC0E99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BE4708" w:rsidRPr="00756B12" w:rsidRDefault="00BE4708" w:rsidP="00E33A5F">
      <w:pPr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Da Secretaria da Câmara Municipal de Vereadores de Guarujá do Sul, </w:t>
      </w:r>
      <w:r w:rsidR="00853534" w:rsidRPr="00756B12">
        <w:rPr>
          <w:rFonts w:ascii="Arial" w:hAnsi="Arial" w:cs="Arial"/>
        </w:rPr>
        <w:t>Estado de Santa Catarina, aos 20</w:t>
      </w:r>
      <w:r w:rsidRPr="00756B12">
        <w:rPr>
          <w:rFonts w:ascii="Arial" w:hAnsi="Arial" w:cs="Arial"/>
        </w:rPr>
        <w:t xml:space="preserve"> dias de</w:t>
      </w:r>
      <w:r w:rsidR="007119AC" w:rsidRPr="00756B12">
        <w:rPr>
          <w:rFonts w:ascii="Arial" w:hAnsi="Arial" w:cs="Arial"/>
        </w:rPr>
        <w:t xml:space="preserve"> </w:t>
      </w:r>
      <w:r w:rsidR="00853534" w:rsidRPr="00756B12">
        <w:rPr>
          <w:rFonts w:ascii="Arial" w:hAnsi="Arial" w:cs="Arial"/>
        </w:rPr>
        <w:t>Junh</w:t>
      </w:r>
      <w:r w:rsidR="007119AC" w:rsidRPr="00756B12">
        <w:rPr>
          <w:rFonts w:ascii="Arial" w:hAnsi="Arial" w:cs="Arial"/>
        </w:rPr>
        <w:t>o</w:t>
      </w:r>
      <w:r w:rsidRPr="00756B12">
        <w:rPr>
          <w:rFonts w:ascii="Arial" w:hAnsi="Arial" w:cs="Arial"/>
        </w:rPr>
        <w:t xml:space="preserve"> de 2017.</w:t>
      </w:r>
    </w:p>
    <w:p w:rsidR="00BE4708" w:rsidRPr="00756B12" w:rsidRDefault="00BE4708" w:rsidP="00E33A5F">
      <w:pPr>
        <w:tabs>
          <w:tab w:val="left" w:pos="1680"/>
        </w:tabs>
        <w:spacing w:line="276" w:lineRule="auto"/>
        <w:ind w:firstLine="1701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>Em sua 14ª Legislatura, 1ª Sessão Legislativa, 1º período, 54º ano de sua Instalação Legislativa.</w:t>
      </w:r>
    </w:p>
    <w:p w:rsidR="00BE4708" w:rsidRPr="00756B12" w:rsidRDefault="00BE4708" w:rsidP="00EC0E99">
      <w:pPr>
        <w:spacing w:line="360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BE4708" w:rsidRPr="00756B12" w:rsidRDefault="00BE4708" w:rsidP="00EC0E99">
      <w:pPr>
        <w:spacing w:line="360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BE4708" w:rsidRPr="00756B12" w:rsidRDefault="00BE4708" w:rsidP="00756B12">
      <w:pPr>
        <w:spacing w:line="276" w:lineRule="auto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        Gilmar Klaus                                                                 Jair Jacó </w:t>
      </w:r>
      <w:proofErr w:type="spellStart"/>
      <w:r w:rsidRPr="00756B12">
        <w:rPr>
          <w:rFonts w:ascii="Arial" w:hAnsi="Arial" w:cs="Arial"/>
        </w:rPr>
        <w:t>Mallmman</w:t>
      </w:r>
      <w:proofErr w:type="spellEnd"/>
    </w:p>
    <w:p w:rsidR="00BE4708" w:rsidRPr="00756B12" w:rsidRDefault="00BE4708" w:rsidP="00756B12">
      <w:pPr>
        <w:tabs>
          <w:tab w:val="left" w:pos="1577"/>
          <w:tab w:val="left" w:pos="7097"/>
        </w:tabs>
        <w:spacing w:line="276" w:lineRule="auto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         Presidente</w:t>
      </w:r>
      <w:proofErr w:type="gramStart"/>
      <w:r w:rsidRPr="00756B12">
        <w:rPr>
          <w:rFonts w:ascii="Arial" w:hAnsi="Arial" w:cs="Arial"/>
        </w:rPr>
        <w:t xml:space="preserve">  </w:t>
      </w:r>
      <w:proofErr w:type="gramEnd"/>
      <w:r w:rsidRPr="00756B12">
        <w:rPr>
          <w:rFonts w:ascii="Arial" w:hAnsi="Arial" w:cs="Arial"/>
        </w:rPr>
        <w:tab/>
        <w:t>Vice-Presidente</w:t>
      </w:r>
    </w:p>
    <w:p w:rsidR="00BE4708" w:rsidRPr="00756B12" w:rsidRDefault="00BE4708" w:rsidP="00756B12">
      <w:pPr>
        <w:spacing w:line="276" w:lineRule="auto"/>
        <w:jc w:val="both"/>
        <w:rPr>
          <w:rFonts w:ascii="Arial" w:hAnsi="Arial" w:cs="Arial"/>
        </w:rPr>
      </w:pPr>
    </w:p>
    <w:p w:rsidR="00756B12" w:rsidRPr="00756B12" w:rsidRDefault="00756B12" w:rsidP="00756B12">
      <w:pPr>
        <w:spacing w:line="276" w:lineRule="auto"/>
        <w:jc w:val="both"/>
        <w:rPr>
          <w:rFonts w:ascii="Arial" w:hAnsi="Arial" w:cs="Arial"/>
        </w:rPr>
      </w:pPr>
    </w:p>
    <w:p w:rsidR="00BE4708" w:rsidRPr="00756B12" w:rsidRDefault="00BE4708" w:rsidP="00756B12">
      <w:pPr>
        <w:tabs>
          <w:tab w:val="left" w:pos="6926"/>
        </w:tabs>
        <w:spacing w:line="276" w:lineRule="auto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        </w:t>
      </w:r>
      <w:proofErr w:type="spellStart"/>
      <w:r w:rsidRPr="00756B12">
        <w:rPr>
          <w:rFonts w:ascii="Arial" w:hAnsi="Arial" w:cs="Arial"/>
        </w:rPr>
        <w:t>Ilário</w:t>
      </w:r>
      <w:proofErr w:type="spellEnd"/>
      <w:r w:rsidRPr="00756B12">
        <w:rPr>
          <w:rFonts w:ascii="Arial" w:hAnsi="Arial" w:cs="Arial"/>
        </w:rPr>
        <w:t xml:space="preserve"> </w:t>
      </w:r>
      <w:proofErr w:type="spellStart"/>
      <w:r w:rsidRPr="00756B12">
        <w:rPr>
          <w:rFonts w:ascii="Arial" w:hAnsi="Arial" w:cs="Arial"/>
        </w:rPr>
        <w:t>Baumgardt</w:t>
      </w:r>
      <w:proofErr w:type="spellEnd"/>
      <w:r w:rsidRPr="00756B12">
        <w:rPr>
          <w:rFonts w:ascii="Arial" w:hAnsi="Arial" w:cs="Arial"/>
        </w:rPr>
        <w:t xml:space="preserve">                                       </w:t>
      </w:r>
      <w:r w:rsidRPr="00756B12">
        <w:rPr>
          <w:rFonts w:ascii="Arial" w:hAnsi="Arial" w:cs="Arial"/>
        </w:rPr>
        <w:tab/>
        <w:t xml:space="preserve"> Jair </w:t>
      </w:r>
      <w:proofErr w:type="spellStart"/>
      <w:r w:rsidRPr="00756B12">
        <w:rPr>
          <w:rFonts w:ascii="Arial" w:hAnsi="Arial" w:cs="Arial"/>
        </w:rPr>
        <w:t>Tibol</w:t>
      </w:r>
      <w:r w:rsidR="00756B12" w:rsidRPr="00756B12">
        <w:rPr>
          <w:rFonts w:ascii="Arial" w:hAnsi="Arial" w:cs="Arial"/>
        </w:rPr>
        <w:t>l</w:t>
      </w:r>
      <w:r w:rsidRPr="00756B12">
        <w:rPr>
          <w:rFonts w:ascii="Arial" w:hAnsi="Arial" w:cs="Arial"/>
        </w:rPr>
        <w:t>a</w:t>
      </w:r>
      <w:proofErr w:type="spellEnd"/>
    </w:p>
    <w:p w:rsidR="00756B12" w:rsidRPr="00756B12" w:rsidRDefault="00BE4708" w:rsidP="00756B12">
      <w:pPr>
        <w:tabs>
          <w:tab w:val="left" w:pos="6926"/>
        </w:tabs>
        <w:spacing w:line="276" w:lineRule="auto"/>
        <w:ind w:firstLine="720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         1º Secretário </w:t>
      </w:r>
      <w:r w:rsidRPr="00756B12">
        <w:rPr>
          <w:rFonts w:ascii="Arial" w:hAnsi="Arial" w:cs="Arial"/>
        </w:rPr>
        <w:tab/>
        <w:t>2º Secretário</w:t>
      </w:r>
      <w:proofErr w:type="gramStart"/>
      <w:r w:rsidRPr="00756B12">
        <w:rPr>
          <w:rFonts w:ascii="Arial" w:hAnsi="Arial" w:cs="Arial"/>
        </w:rPr>
        <w:t xml:space="preserve">   </w:t>
      </w:r>
    </w:p>
    <w:p w:rsidR="00756B12" w:rsidRPr="00756B12" w:rsidRDefault="00756B12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  <w:proofErr w:type="gramEnd"/>
    </w:p>
    <w:p w:rsidR="00756B12" w:rsidRPr="00756B12" w:rsidRDefault="00756B12" w:rsidP="00756B12">
      <w:pPr>
        <w:tabs>
          <w:tab w:val="left" w:pos="6926"/>
        </w:tabs>
        <w:spacing w:line="360" w:lineRule="auto"/>
        <w:ind w:firstLine="720"/>
        <w:jc w:val="both"/>
        <w:rPr>
          <w:rFonts w:ascii="Arial" w:hAnsi="Arial" w:cs="Arial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300C28" w:rsidRDefault="00300C28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534BF4" w:rsidRPr="00756B12" w:rsidRDefault="00534BF4" w:rsidP="00756B12">
      <w:pPr>
        <w:tabs>
          <w:tab w:val="left" w:pos="6926"/>
        </w:tabs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  <w:r w:rsidRPr="00756B12">
        <w:rPr>
          <w:rFonts w:ascii="Arial" w:hAnsi="Arial" w:cs="Arial"/>
          <w:b/>
          <w:u w:val="single"/>
        </w:rPr>
        <w:lastRenderedPageBreak/>
        <w:t xml:space="preserve">ANEXO </w:t>
      </w:r>
      <w:r w:rsidR="00707790" w:rsidRPr="00756B12">
        <w:rPr>
          <w:rFonts w:ascii="Arial" w:hAnsi="Arial" w:cs="Arial"/>
          <w:b/>
          <w:u w:val="single"/>
        </w:rPr>
        <w:t>I</w:t>
      </w:r>
    </w:p>
    <w:p w:rsidR="00534BF4" w:rsidRPr="00756B12" w:rsidRDefault="00534BF4" w:rsidP="00EC0E9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531927" w:rsidRPr="00756B12" w:rsidRDefault="00531927" w:rsidP="00EC0E9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531927" w:rsidRPr="00756B12" w:rsidRDefault="00531927" w:rsidP="00EC0E9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3164"/>
        <w:gridCol w:w="3165"/>
        <w:gridCol w:w="3165"/>
      </w:tblGrid>
      <w:tr w:rsidR="00707790" w:rsidRPr="00756B12" w:rsidTr="00707790">
        <w:tc>
          <w:tcPr>
            <w:tcW w:w="3164" w:type="dxa"/>
          </w:tcPr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56B12">
              <w:rPr>
                <w:rFonts w:ascii="Arial" w:hAnsi="Arial" w:cs="Arial"/>
                <w:b/>
                <w:sz w:val="24"/>
                <w:szCs w:val="24"/>
                <w:u w:val="single"/>
              </w:rPr>
              <w:t>NÍVEL</w:t>
            </w: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165" w:type="dxa"/>
          </w:tcPr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56B12">
              <w:rPr>
                <w:rFonts w:ascii="Arial" w:hAnsi="Arial" w:cs="Arial"/>
                <w:b/>
                <w:sz w:val="24"/>
                <w:szCs w:val="24"/>
                <w:u w:val="single"/>
              </w:rPr>
              <w:t>PERCENTUAL SOBRE O VENCIMENTO</w:t>
            </w: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165" w:type="dxa"/>
          </w:tcPr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56B12">
              <w:rPr>
                <w:rFonts w:ascii="Arial" w:hAnsi="Arial" w:cs="Arial"/>
                <w:b/>
                <w:sz w:val="24"/>
                <w:szCs w:val="24"/>
                <w:u w:val="single"/>
              </w:rPr>
              <w:t>QUANTIDADE</w:t>
            </w:r>
          </w:p>
        </w:tc>
      </w:tr>
      <w:tr w:rsidR="00707790" w:rsidRPr="00756B12" w:rsidTr="00707790">
        <w:tc>
          <w:tcPr>
            <w:tcW w:w="3164" w:type="dxa"/>
          </w:tcPr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6B12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6B12">
              <w:rPr>
                <w:rFonts w:ascii="Arial" w:hAnsi="Arial" w:cs="Arial"/>
                <w:b/>
                <w:sz w:val="24"/>
                <w:szCs w:val="24"/>
              </w:rPr>
              <w:t>50%</w:t>
            </w:r>
          </w:p>
        </w:tc>
        <w:tc>
          <w:tcPr>
            <w:tcW w:w="3165" w:type="dxa"/>
          </w:tcPr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6B12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707790" w:rsidRPr="00756B12" w:rsidTr="00707790">
        <w:tc>
          <w:tcPr>
            <w:tcW w:w="3164" w:type="dxa"/>
          </w:tcPr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6B12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6B12">
              <w:rPr>
                <w:rFonts w:ascii="Arial" w:hAnsi="Arial" w:cs="Arial"/>
                <w:b/>
                <w:sz w:val="24"/>
                <w:szCs w:val="24"/>
              </w:rPr>
              <w:t>35%</w:t>
            </w:r>
          </w:p>
        </w:tc>
        <w:tc>
          <w:tcPr>
            <w:tcW w:w="3165" w:type="dxa"/>
          </w:tcPr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07790" w:rsidRPr="00756B12" w:rsidRDefault="00707790" w:rsidP="00EC0E9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6B12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</w:tbl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</w:p>
    <w:p w:rsidR="00300C28" w:rsidRPr="00E75488" w:rsidRDefault="00300C28" w:rsidP="00300C28">
      <w:pPr>
        <w:spacing w:line="360" w:lineRule="auto"/>
        <w:ind w:firstLine="3686"/>
        <w:rPr>
          <w:rFonts w:ascii="Arial" w:hAnsi="Arial" w:cs="Arial"/>
          <w:b/>
          <w:bCs/>
          <w:u w:val="single"/>
        </w:rPr>
      </w:pPr>
      <w:r w:rsidRPr="00E75488">
        <w:rPr>
          <w:rFonts w:ascii="Arial" w:hAnsi="Arial" w:cs="Arial"/>
          <w:b/>
          <w:bCs/>
          <w:u w:val="single"/>
        </w:rPr>
        <w:t>RESOLUÇÃO N.º 02/2017.</w:t>
      </w:r>
    </w:p>
    <w:p w:rsidR="00300C28" w:rsidRPr="00E75488" w:rsidRDefault="00300C28" w:rsidP="00300C28">
      <w:pPr>
        <w:spacing w:line="360" w:lineRule="auto"/>
        <w:jc w:val="center"/>
        <w:rPr>
          <w:rFonts w:ascii="Arial" w:hAnsi="Arial" w:cs="Arial"/>
        </w:rPr>
      </w:pPr>
    </w:p>
    <w:p w:rsidR="00300C28" w:rsidRPr="00E75488" w:rsidRDefault="00300C28" w:rsidP="00300C28">
      <w:pPr>
        <w:spacing w:line="360" w:lineRule="auto"/>
        <w:jc w:val="center"/>
        <w:rPr>
          <w:rFonts w:ascii="Arial" w:hAnsi="Arial" w:cs="Arial"/>
        </w:rPr>
      </w:pPr>
    </w:p>
    <w:p w:rsidR="00300C28" w:rsidRPr="00E75488" w:rsidRDefault="00300C28" w:rsidP="00300C28">
      <w:pPr>
        <w:pStyle w:val="Recuodecorpodetexto2"/>
        <w:spacing w:line="276" w:lineRule="auto"/>
        <w:ind w:left="3686"/>
        <w:rPr>
          <w:rFonts w:ascii="Arial" w:hAnsi="Arial" w:cs="Arial"/>
        </w:rPr>
      </w:pPr>
      <w:r w:rsidRPr="00E75488">
        <w:rPr>
          <w:rFonts w:ascii="Arial" w:hAnsi="Arial" w:cs="Arial"/>
        </w:rPr>
        <w:t xml:space="preserve">DISPÕE SOBRE A CRIAÇÃO DA FUNÇÃO GRATIFICADA NO QUADRO DOS CARGOS DE PROVIMENTO EFETIVO DA CÂMARA MUNICIPAL DE VEREADORES DE GUARUJÁ DO SUL, ESTADO DE SANTA CATARINA E DÁ OUTRAS PROVIDÊNCIAS. </w:t>
      </w:r>
    </w:p>
    <w:p w:rsidR="00300C28" w:rsidRPr="00E75488" w:rsidRDefault="00300C28" w:rsidP="00300C28">
      <w:pPr>
        <w:pStyle w:val="Recuodecorpodetexto2"/>
        <w:spacing w:line="360" w:lineRule="auto"/>
        <w:ind w:left="2280"/>
        <w:rPr>
          <w:rFonts w:ascii="Arial" w:hAnsi="Arial" w:cs="Arial"/>
        </w:rPr>
      </w:pPr>
    </w:p>
    <w:p w:rsidR="00300C28" w:rsidRDefault="00300C28" w:rsidP="00300C28">
      <w:pPr>
        <w:spacing w:line="360" w:lineRule="auto"/>
        <w:ind w:firstLine="1701"/>
        <w:jc w:val="both"/>
        <w:rPr>
          <w:rFonts w:ascii="Arial" w:hAnsi="Arial" w:cs="Arial"/>
        </w:rPr>
      </w:pPr>
      <w:r w:rsidRPr="00E75488">
        <w:rPr>
          <w:rFonts w:ascii="Arial" w:hAnsi="Arial" w:cs="Arial"/>
        </w:rPr>
        <w:t xml:space="preserve">O Presidente da Câmara Municipal de Vereadores de Guarujá do Sul, Estado de Santa Catarina, Faz saber a todos os habitantes deste Município que a Câmara Municipal de Vereadores, votou, aprovou e eu sanciono a seguinte </w:t>
      </w:r>
      <w:r>
        <w:rPr>
          <w:rFonts w:ascii="Arial" w:hAnsi="Arial" w:cs="Arial"/>
        </w:rPr>
        <w:t>Resolução</w:t>
      </w:r>
      <w:r w:rsidRPr="00E75488">
        <w:rPr>
          <w:rFonts w:ascii="Arial" w:hAnsi="Arial" w:cs="Arial"/>
        </w:rPr>
        <w:t>: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E75488">
        <w:rPr>
          <w:rFonts w:ascii="Arial" w:hAnsi="Arial" w:cs="Arial"/>
          <w:b/>
          <w:bCs/>
        </w:rPr>
        <w:t>Art. 1º</w:t>
      </w:r>
      <w:r w:rsidRPr="00E75488">
        <w:rPr>
          <w:rFonts w:ascii="Arial" w:hAnsi="Arial" w:cs="Arial"/>
          <w:bCs/>
        </w:rPr>
        <w:t xml:space="preserve"> Fica criada, no quadro de remuneração de pessoal do Poder Legislativo, as funções gratificadas, a serem atribuídas aos servidores efetivos que venham a ser designado para cumprimento de outras funções por força das circunstâncias administrativas, conforme níveis, quantidades e valores definidos no Anexo I, desta Resolução.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E75488">
        <w:rPr>
          <w:rFonts w:ascii="Arial" w:hAnsi="Arial" w:cs="Arial"/>
          <w:b/>
          <w:bCs/>
        </w:rPr>
        <w:t>Parágrafo único</w:t>
      </w:r>
      <w:r w:rsidRPr="00E75488">
        <w:rPr>
          <w:rFonts w:ascii="Arial" w:hAnsi="Arial" w:cs="Arial"/>
          <w:bCs/>
        </w:rPr>
        <w:t xml:space="preserve">. </w:t>
      </w:r>
      <w:r w:rsidRPr="00E75488">
        <w:rPr>
          <w:rFonts w:ascii="Arial" w:hAnsi="Arial" w:cs="Arial"/>
          <w:color w:val="000000"/>
        </w:rPr>
        <w:t>A gratificação incidirá sobre o vencimento básico do cargo efetivo do servidor, não se incorporando à remuneração do servidor a qualquer título.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</w:rPr>
      </w:pPr>
      <w:r w:rsidRPr="00E75488">
        <w:rPr>
          <w:rFonts w:ascii="Arial" w:hAnsi="Arial" w:cs="Arial"/>
          <w:b/>
        </w:rPr>
        <w:t>Art. 2º</w:t>
      </w:r>
      <w:r w:rsidRPr="00E75488">
        <w:rPr>
          <w:rFonts w:ascii="Arial" w:hAnsi="Arial" w:cs="Arial"/>
        </w:rPr>
        <w:t xml:space="preserve"> As Funções Gratificadas ficam vinculadas ao Presidente do Poder Legislativo a quem incumbirá </w:t>
      </w:r>
      <w:r w:rsidRPr="00E75488">
        <w:rPr>
          <w:rFonts w:ascii="Arial" w:hAnsi="Arial" w:cs="Arial"/>
          <w:bCs/>
        </w:rPr>
        <w:t>a livre designação e destituição</w:t>
      </w:r>
      <w:r w:rsidRPr="00E75488">
        <w:rPr>
          <w:rFonts w:ascii="Arial" w:hAnsi="Arial" w:cs="Arial"/>
        </w:rPr>
        <w:t>, por meio de portaria.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</w:rPr>
      </w:pPr>
      <w:r w:rsidRPr="00E75488">
        <w:rPr>
          <w:rStyle w:val="apple-converted-space"/>
          <w:rFonts w:ascii="Arial" w:hAnsi="Arial" w:cs="Arial"/>
          <w:b/>
          <w:shd w:val="clear" w:color="auto" w:fill="FFFFFF"/>
        </w:rPr>
        <w:t>Art. 3º</w:t>
      </w:r>
      <w:r w:rsidRPr="00E75488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E75488">
        <w:rPr>
          <w:rFonts w:ascii="Arial" w:hAnsi="Arial" w:cs="Arial"/>
          <w:shd w:val="clear" w:color="auto" w:fill="FFFFFF"/>
        </w:rPr>
        <w:t>A gratificação natalina e o acréscimo de férias no que se refere às funções gratificadas serão devidos, proporcionalmente, ao número de meses de exercício, sendo considerado para estas hipóteses, um mês completo, o exercício de 15 (quinze) ou mais dias.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  <w:b/>
          <w:bCs/>
        </w:rPr>
      </w:pPr>
      <w:r w:rsidRPr="00E75488">
        <w:rPr>
          <w:rFonts w:ascii="Arial" w:hAnsi="Arial" w:cs="Arial"/>
          <w:b/>
          <w:shd w:val="clear" w:color="auto" w:fill="FFFFFF"/>
        </w:rPr>
        <w:t>§ 1º</w:t>
      </w:r>
      <w:r w:rsidRPr="00E75488">
        <w:rPr>
          <w:rFonts w:ascii="Arial" w:hAnsi="Arial" w:cs="Arial"/>
          <w:shd w:val="clear" w:color="auto" w:fill="FFFFFF"/>
        </w:rPr>
        <w:t xml:space="preserve"> O servidor que tiver afastamento legal por qualquer licença prevista em lei, não perderá a gratificação, exceto para tratar de interesse particular. 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E75488">
        <w:rPr>
          <w:rFonts w:ascii="Arial" w:hAnsi="Arial" w:cs="Arial"/>
          <w:b/>
          <w:bCs/>
        </w:rPr>
        <w:t>Art. 4º</w:t>
      </w:r>
      <w:r w:rsidRPr="00E75488">
        <w:rPr>
          <w:rFonts w:ascii="Arial" w:hAnsi="Arial" w:cs="Arial"/>
          <w:bCs/>
        </w:rPr>
        <w:t xml:space="preserve"> As gratificações pelo exercício de determinada atividade especial, além daquelas integrantes das atribuições do cargo, serão temporárias e não se integrarão aos vencimentos do servidor.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E75488">
        <w:rPr>
          <w:rFonts w:ascii="Arial" w:hAnsi="Arial" w:cs="Arial"/>
          <w:b/>
          <w:bCs/>
        </w:rPr>
        <w:t>§1º</w:t>
      </w:r>
      <w:r w:rsidRPr="00E75488">
        <w:rPr>
          <w:rFonts w:ascii="Arial" w:hAnsi="Arial" w:cs="Arial"/>
          <w:bCs/>
        </w:rPr>
        <w:t xml:space="preserve"> As gratificações que tratam este artigo, terão sua expressão monetárias revisadas anualmente, considerando os mesmos índices e as mesmas datas observadas para a revisão geral da remuneração dos Servidores Públicos da Câmara Municipal.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E75488">
        <w:rPr>
          <w:rFonts w:ascii="Arial" w:hAnsi="Arial" w:cs="Arial"/>
          <w:b/>
          <w:bCs/>
        </w:rPr>
        <w:t>§2º</w:t>
      </w:r>
      <w:r w:rsidRPr="00E75488">
        <w:rPr>
          <w:rFonts w:ascii="Arial" w:hAnsi="Arial" w:cs="Arial"/>
          <w:bCs/>
        </w:rPr>
        <w:t xml:space="preserve"> O valor da Gratificação será incluído na folha de pagamento do servidor e efetuado na mesma data do recebimento dos proventos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E75488">
        <w:rPr>
          <w:rFonts w:ascii="Arial" w:hAnsi="Arial" w:cs="Arial"/>
          <w:b/>
          <w:bCs/>
        </w:rPr>
        <w:lastRenderedPageBreak/>
        <w:t>§3º</w:t>
      </w:r>
      <w:r w:rsidRPr="00E75488">
        <w:rPr>
          <w:rFonts w:ascii="Arial" w:hAnsi="Arial" w:cs="Arial"/>
          <w:bCs/>
        </w:rPr>
        <w:t xml:space="preserve"> O pagamento da Gratificação cessará automaticamente, quando o servidor detentor da mesma for substituído ou por qualquer outro motivo deixar de exercer a atividade especial correspondente a gratificação.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  <w:color w:val="000000"/>
        </w:rPr>
      </w:pPr>
      <w:r w:rsidRPr="00E75488">
        <w:rPr>
          <w:rFonts w:ascii="Arial" w:hAnsi="Arial" w:cs="Arial"/>
          <w:b/>
          <w:bCs/>
          <w:color w:val="000000"/>
        </w:rPr>
        <w:t>Art. 5º.</w:t>
      </w:r>
      <w:r w:rsidRPr="00E75488">
        <w:rPr>
          <w:rFonts w:ascii="Arial" w:hAnsi="Arial" w:cs="Arial"/>
          <w:color w:val="000000"/>
        </w:rPr>
        <w:t> As despesas decorrentes com a execução da presente resolução serão atendidas por conta de verbas próprias consignadas no orçamento anual da Câmara de Vereadores, criadas se inexistentes e suplementadas se necessárias, dentro dos limites autorizados por lei.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</w:rPr>
      </w:pPr>
      <w:r w:rsidRPr="00E75488">
        <w:rPr>
          <w:rFonts w:ascii="Arial" w:hAnsi="Arial" w:cs="Arial"/>
          <w:b/>
          <w:bCs/>
        </w:rPr>
        <w:t>Art. 6º</w:t>
      </w:r>
      <w:r w:rsidRPr="00E75488">
        <w:rPr>
          <w:rFonts w:ascii="Arial" w:hAnsi="Arial" w:cs="Arial"/>
        </w:rPr>
        <w:t xml:space="preserve"> A presente Resolução entrará em vigor na data de sua publicação.</w:t>
      </w:r>
    </w:p>
    <w:p w:rsidR="00300C28" w:rsidRPr="00E75488" w:rsidRDefault="00300C28" w:rsidP="00300C28">
      <w:pPr>
        <w:spacing w:line="360" w:lineRule="auto"/>
        <w:ind w:firstLine="1701"/>
        <w:jc w:val="both"/>
        <w:rPr>
          <w:rFonts w:ascii="Arial" w:hAnsi="Arial" w:cs="Arial"/>
        </w:rPr>
      </w:pPr>
    </w:p>
    <w:p w:rsidR="00300C28" w:rsidRPr="00E75488" w:rsidRDefault="00300C28" w:rsidP="00300C28">
      <w:pPr>
        <w:pStyle w:val="Recuodecorpodetexto3"/>
        <w:spacing w:line="360" w:lineRule="auto"/>
        <w:ind w:firstLine="1701"/>
        <w:rPr>
          <w:rFonts w:ascii="Arial" w:hAnsi="Arial" w:cs="Arial"/>
        </w:rPr>
      </w:pPr>
      <w:r w:rsidRPr="00E75488">
        <w:rPr>
          <w:rFonts w:ascii="Arial" w:hAnsi="Arial" w:cs="Arial"/>
        </w:rPr>
        <w:t xml:space="preserve">Da Secretaria da Câmara Municipal de Vereadores de Guarujá do Sul, Estado de Santa Catarina, aos </w:t>
      </w:r>
      <w:r>
        <w:rPr>
          <w:rFonts w:ascii="Arial" w:hAnsi="Arial" w:cs="Arial"/>
        </w:rPr>
        <w:t>28 dias de</w:t>
      </w:r>
      <w:r w:rsidRPr="00E75488">
        <w:rPr>
          <w:rFonts w:ascii="Arial" w:hAnsi="Arial" w:cs="Arial"/>
        </w:rPr>
        <w:t xml:space="preserve"> Junho de 2017.</w:t>
      </w:r>
    </w:p>
    <w:p w:rsidR="00300C28" w:rsidRPr="00E75488" w:rsidRDefault="00300C28" w:rsidP="00300C28">
      <w:pPr>
        <w:pStyle w:val="Recuodecorpodetexto3"/>
        <w:spacing w:line="360" w:lineRule="auto"/>
        <w:ind w:firstLine="1701"/>
        <w:rPr>
          <w:rFonts w:ascii="Arial" w:hAnsi="Arial" w:cs="Arial"/>
        </w:rPr>
      </w:pPr>
      <w:r w:rsidRPr="00E75488">
        <w:rPr>
          <w:rFonts w:ascii="Arial" w:hAnsi="Arial" w:cs="Arial"/>
        </w:rPr>
        <w:t>Em sua 14ª Legislatura, 1ª Sessão Legislativa, 1º período, 54º ano de sua Instalação Legislativa.</w:t>
      </w:r>
    </w:p>
    <w:p w:rsidR="00300C28" w:rsidRPr="00E75488" w:rsidRDefault="00300C28" w:rsidP="00300C28">
      <w:pPr>
        <w:pStyle w:val="Recuodecorpodetexto3"/>
        <w:spacing w:line="360" w:lineRule="auto"/>
        <w:ind w:firstLine="1701"/>
        <w:rPr>
          <w:rFonts w:ascii="Arial" w:hAnsi="Arial" w:cs="Arial"/>
        </w:rPr>
      </w:pPr>
    </w:p>
    <w:p w:rsidR="00300C28" w:rsidRDefault="00300C28" w:rsidP="00300C28">
      <w:pPr>
        <w:spacing w:line="360" w:lineRule="auto"/>
        <w:rPr>
          <w:rFonts w:ascii="Arial" w:hAnsi="Arial" w:cs="Arial"/>
        </w:rPr>
      </w:pPr>
    </w:p>
    <w:p w:rsidR="00300C28" w:rsidRDefault="00300C28" w:rsidP="00300C28">
      <w:pPr>
        <w:spacing w:line="360" w:lineRule="auto"/>
        <w:rPr>
          <w:rFonts w:ascii="Arial" w:hAnsi="Arial" w:cs="Arial"/>
        </w:rPr>
      </w:pPr>
    </w:p>
    <w:p w:rsidR="00300C28" w:rsidRPr="00E75488" w:rsidRDefault="00300C28" w:rsidP="00300C28">
      <w:pPr>
        <w:spacing w:line="276" w:lineRule="auto"/>
        <w:ind w:left="708"/>
        <w:rPr>
          <w:rFonts w:ascii="Arial" w:hAnsi="Arial" w:cs="Arial"/>
        </w:rPr>
      </w:pPr>
      <w:r w:rsidRPr="00E75488">
        <w:rPr>
          <w:rFonts w:ascii="Arial" w:hAnsi="Arial" w:cs="Arial"/>
        </w:rPr>
        <w:t xml:space="preserve">Gilmar Klaus                                                         </w:t>
      </w:r>
      <w:proofErr w:type="spellStart"/>
      <w:r w:rsidRPr="00E75488">
        <w:rPr>
          <w:rFonts w:ascii="Arial" w:hAnsi="Arial" w:cs="Arial"/>
        </w:rPr>
        <w:t>Ilário</w:t>
      </w:r>
      <w:proofErr w:type="spellEnd"/>
      <w:r w:rsidRPr="00E75488">
        <w:rPr>
          <w:rFonts w:ascii="Arial" w:hAnsi="Arial" w:cs="Arial"/>
        </w:rPr>
        <w:t xml:space="preserve"> </w:t>
      </w:r>
      <w:proofErr w:type="spellStart"/>
      <w:r w:rsidRPr="00E75488">
        <w:rPr>
          <w:rFonts w:ascii="Arial" w:hAnsi="Arial" w:cs="Arial"/>
        </w:rPr>
        <w:t>Baumgardt</w:t>
      </w:r>
      <w:proofErr w:type="spellEnd"/>
    </w:p>
    <w:p w:rsidR="00300C28" w:rsidRPr="00E75488" w:rsidRDefault="00300C28" w:rsidP="00300C2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E75488">
        <w:rPr>
          <w:rFonts w:ascii="Arial" w:hAnsi="Arial" w:cs="Arial"/>
        </w:rPr>
        <w:t>Presidente                                                               Secretário</w:t>
      </w:r>
    </w:p>
    <w:p w:rsidR="00300C28" w:rsidRPr="00E75488" w:rsidRDefault="00300C28" w:rsidP="00300C28">
      <w:pPr>
        <w:spacing w:line="360" w:lineRule="auto"/>
        <w:rPr>
          <w:rFonts w:ascii="Arial" w:hAnsi="Arial" w:cs="Arial"/>
        </w:rPr>
      </w:pPr>
    </w:p>
    <w:p w:rsidR="00300C28" w:rsidRPr="00E75488" w:rsidRDefault="00300C28" w:rsidP="00300C28">
      <w:pPr>
        <w:spacing w:line="360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300C28" w:rsidRPr="00E75488" w:rsidRDefault="00300C28" w:rsidP="00300C28">
      <w:pPr>
        <w:rPr>
          <w:rFonts w:ascii="Arial" w:hAnsi="Arial" w:cs="Arial"/>
        </w:rPr>
      </w:pPr>
    </w:p>
    <w:p w:rsidR="00300C28" w:rsidRDefault="00300C28" w:rsidP="00300C28"/>
    <w:p w:rsidR="00531927" w:rsidRPr="00756B12" w:rsidRDefault="00531927" w:rsidP="00EC0E9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sectPr w:rsidR="00531927" w:rsidRPr="00756B12" w:rsidSect="00300C28">
      <w:pgSz w:w="11906" w:h="16838" w:code="9"/>
      <w:pgMar w:top="255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E4708"/>
    <w:rsid w:val="000323B6"/>
    <w:rsid w:val="000F6E83"/>
    <w:rsid w:val="00121D78"/>
    <w:rsid w:val="001D544E"/>
    <w:rsid w:val="002A55AF"/>
    <w:rsid w:val="002D28BE"/>
    <w:rsid w:val="002E5281"/>
    <w:rsid w:val="002E54AB"/>
    <w:rsid w:val="00300C28"/>
    <w:rsid w:val="003C5B79"/>
    <w:rsid w:val="00407E18"/>
    <w:rsid w:val="00412881"/>
    <w:rsid w:val="004B71D4"/>
    <w:rsid w:val="00531927"/>
    <w:rsid w:val="00534BF4"/>
    <w:rsid w:val="006037D5"/>
    <w:rsid w:val="00641ED0"/>
    <w:rsid w:val="00705412"/>
    <w:rsid w:val="00707790"/>
    <w:rsid w:val="007119AC"/>
    <w:rsid w:val="00713305"/>
    <w:rsid w:val="00720952"/>
    <w:rsid w:val="00756B12"/>
    <w:rsid w:val="007940A5"/>
    <w:rsid w:val="007A5DA9"/>
    <w:rsid w:val="00853534"/>
    <w:rsid w:val="0089726B"/>
    <w:rsid w:val="00910C68"/>
    <w:rsid w:val="00931073"/>
    <w:rsid w:val="009C77FA"/>
    <w:rsid w:val="00A126EB"/>
    <w:rsid w:val="00AE3ADE"/>
    <w:rsid w:val="00B06A75"/>
    <w:rsid w:val="00B17CC7"/>
    <w:rsid w:val="00B401FE"/>
    <w:rsid w:val="00BE4708"/>
    <w:rsid w:val="00E33A5F"/>
    <w:rsid w:val="00E476EE"/>
    <w:rsid w:val="00EC0E99"/>
    <w:rsid w:val="00ED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BE4708"/>
    <w:pPr>
      <w:ind w:left="3120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BE47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E4708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BE47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E476EE"/>
  </w:style>
  <w:style w:type="character" w:customStyle="1" w:styleId="apple-converted-space">
    <w:name w:val="apple-converted-space"/>
    <w:basedOn w:val="Fontepargpadro"/>
    <w:rsid w:val="00E476EE"/>
  </w:style>
  <w:style w:type="character" w:styleId="Hyperlink">
    <w:name w:val="Hyperlink"/>
    <w:basedOn w:val="Fontepargpadro"/>
    <w:uiPriority w:val="99"/>
    <w:semiHidden/>
    <w:unhideWhenUsed/>
    <w:rsid w:val="00E476E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10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BE4708"/>
    <w:pPr>
      <w:ind w:left="3120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BE470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BE4708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BE47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E476EE"/>
  </w:style>
  <w:style w:type="character" w:customStyle="1" w:styleId="apple-converted-space">
    <w:name w:val="apple-converted-space"/>
    <w:basedOn w:val="Fontepargpadro"/>
    <w:rsid w:val="00E476EE"/>
  </w:style>
  <w:style w:type="character" w:styleId="Hyperlink">
    <w:name w:val="Hyperlink"/>
    <w:basedOn w:val="Fontepargpadro"/>
    <w:uiPriority w:val="99"/>
    <w:semiHidden/>
    <w:unhideWhenUsed/>
    <w:rsid w:val="00E476E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1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6</Pages>
  <Words>1266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w</cp:lastModifiedBy>
  <cp:revision>10</cp:revision>
  <dcterms:created xsi:type="dcterms:W3CDTF">2017-05-26T16:10:00Z</dcterms:created>
  <dcterms:modified xsi:type="dcterms:W3CDTF">2018-01-08T11:18:00Z</dcterms:modified>
</cp:coreProperties>
</file>