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66" w:rsidRPr="002E0B72" w:rsidRDefault="00DF6966" w:rsidP="00DF6966">
      <w:pPr>
        <w:pStyle w:val="Recuodecorpodetexto3"/>
        <w:ind w:left="2268" w:hanging="2268"/>
        <w:rPr>
          <w:rFonts w:ascii="Palatino Linotype" w:hAnsi="Palatino Linotype" w:cs="Courier New"/>
          <w:b/>
          <w:sz w:val="20"/>
          <w:szCs w:val="20"/>
        </w:rPr>
      </w:pPr>
      <w:bookmarkStart w:id="0" w:name="_GoBack"/>
      <w:bookmarkEnd w:id="0"/>
      <w:r w:rsidRPr="002E0B72">
        <w:rPr>
          <w:rFonts w:ascii="Palatino Linotype" w:hAnsi="Palatino Linotype" w:cs="Courier New"/>
          <w:b/>
          <w:sz w:val="20"/>
          <w:szCs w:val="20"/>
        </w:rPr>
        <w:t>Lei Municipal nº</w:t>
      </w:r>
      <w:proofErr w:type="gramStart"/>
      <w:r w:rsidRPr="002E0B72">
        <w:rPr>
          <w:rFonts w:ascii="Palatino Linotype" w:hAnsi="Palatino Linotype" w:cs="Courier New"/>
          <w:b/>
          <w:sz w:val="20"/>
          <w:szCs w:val="20"/>
        </w:rPr>
        <w:t xml:space="preserve">  </w:t>
      </w:r>
      <w:proofErr w:type="gramEnd"/>
      <w:r w:rsidRPr="002E0B72">
        <w:rPr>
          <w:rFonts w:ascii="Palatino Linotype" w:hAnsi="Palatino Linotype" w:cs="Courier New"/>
          <w:b/>
          <w:sz w:val="20"/>
          <w:szCs w:val="20"/>
        </w:rPr>
        <w:t>2.531/2017</w:t>
      </w:r>
    </w:p>
    <w:p w:rsidR="00DF6966" w:rsidRPr="002E0B72" w:rsidRDefault="00DF6966" w:rsidP="00DF6966">
      <w:pPr>
        <w:pStyle w:val="Recuodecorpodetexto3"/>
        <w:ind w:left="2268"/>
        <w:rPr>
          <w:rFonts w:ascii="Palatino Linotype" w:hAnsi="Palatino Linotype" w:cs="Courier New"/>
          <w:b/>
          <w:sz w:val="20"/>
          <w:szCs w:val="20"/>
        </w:rPr>
      </w:pPr>
    </w:p>
    <w:p w:rsidR="00DF6966" w:rsidRPr="002E0B72" w:rsidRDefault="00DF6966" w:rsidP="00DF6966">
      <w:pPr>
        <w:pStyle w:val="Recuodecorpodetexto3"/>
        <w:ind w:left="2268"/>
        <w:rPr>
          <w:rFonts w:ascii="Palatino Linotype" w:hAnsi="Palatino Linotype" w:cs="Courier New"/>
          <w:b/>
          <w:sz w:val="20"/>
          <w:szCs w:val="20"/>
        </w:rPr>
      </w:pPr>
      <w:r w:rsidRPr="002E0B72">
        <w:rPr>
          <w:rFonts w:ascii="Palatino Linotype" w:hAnsi="Palatino Linotype" w:cs="Courier New"/>
          <w:b/>
          <w:sz w:val="20"/>
          <w:szCs w:val="20"/>
        </w:rPr>
        <w:t>Altera o artigo 6º da Lei Municipal 2.223/2012 de 13 de julho de 2012, que Dispõe sobre a Política Municipal de Desenvolvimento Econômico e dá outras providências.</w:t>
      </w:r>
    </w:p>
    <w:p w:rsidR="00DF6966" w:rsidRPr="002E0B72" w:rsidRDefault="00DF6966" w:rsidP="00DF6966">
      <w:pPr>
        <w:spacing w:after="120"/>
        <w:ind w:firstLine="3600"/>
        <w:jc w:val="both"/>
        <w:rPr>
          <w:rFonts w:ascii="Palatino Linotype" w:hAnsi="Palatino Linotype" w:cs="Courier New"/>
          <w:sz w:val="20"/>
          <w:szCs w:val="20"/>
        </w:rPr>
      </w:pP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b/>
          <w:sz w:val="20"/>
          <w:szCs w:val="20"/>
        </w:rPr>
        <w:t>O Prefeito Municipal de Guarujá do Sul</w:t>
      </w:r>
      <w:r w:rsidRPr="002E0B72">
        <w:rPr>
          <w:rFonts w:ascii="Palatino Linotype" w:hAnsi="Palatino Linotype" w:cs="Courier New"/>
          <w:sz w:val="20"/>
          <w:szCs w:val="20"/>
        </w:rPr>
        <w:t>, Estado de Santa Catarina, no uso de suas atribuições legais e constitucionais, em consonância ao disposto nos artigos 157, 157-A e 158, da Lei Orgânica do Município de Guarujá do Sul, SC.</w:t>
      </w:r>
    </w:p>
    <w:p w:rsidR="00DF6966" w:rsidRPr="002E0B72" w:rsidRDefault="00DF6966" w:rsidP="00DF6966">
      <w:pPr>
        <w:spacing w:after="120"/>
        <w:ind w:firstLine="2127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b/>
          <w:sz w:val="20"/>
          <w:szCs w:val="20"/>
        </w:rPr>
        <w:t>TORNA PÚBLICO</w:t>
      </w:r>
      <w:r w:rsidRPr="002E0B72">
        <w:rPr>
          <w:rFonts w:ascii="Palatino Linotype" w:hAnsi="Palatino Linotype" w:cs="Courier New"/>
          <w:sz w:val="20"/>
          <w:szCs w:val="20"/>
        </w:rPr>
        <w:t xml:space="preserve"> a todos os habitantes deste Município que a Câmara Municipal de Vereadores, votou, aprovou e eu sanciono a seguinte Lei: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>Art. 1º - O artigo 6º da Lei Municipal 2.223/2012 passa a vigorar com a seguinte redação: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proofErr w:type="gramStart"/>
      <w:r w:rsidRPr="002E0B72">
        <w:rPr>
          <w:rFonts w:ascii="Palatino Linotype" w:hAnsi="Palatino Linotype" w:cs="Courier New"/>
          <w:sz w:val="20"/>
          <w:szCs w:val="20"/>
        </w:rPr>
        <w:t>“Art. 6º Para a concessão do direito real de uso de imóveis serão observados ainda os seguintes requisitos.</w:t>
      </w:r>
      <w:proofErr w:type="gramEnd"/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 xml:space="preserve">I </w:t>
      </w:r>
      <w:proofErr w:type="gramStart"/>
      <w:r w:rsidRPr="002E0B72">
        <w:rPr>
          <w:rFonts w:ascii="Palatino Linotype" w:hAnsi="Palatino Linotype" w:cs="Courier New"/>
          <w:sz w:val="20"/>
          <w:szCs w:val="20"/>
        </w:rPr>
        <w:t>- 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..........................;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>II – ter no máximo 36 (trinta e seis) meses de existência;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>III -</w:t>
      </w:r>
      <w:proofErr w:type="gramStart"/>
      <w:r w:rsidRPr="002E0B72">
        <w:rPr>
          <w:rFonts w:ascii="Palatino Linotype" w:hAnsi="Palatino Linotype" w:cs="Courier New"/>
          <w:sz w:val="20"/>
          <w:szCs w:val="20"/>
        </w:rPr>
        <w:t>..........................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;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 xml:space="preserve">IV </w:t>
      </w:r>
      <w:proofErr w:type="gramStart"/>
      <w:r w:rsidRPr="002E0B72">
        <w:rPr>
          <w:rFonts w:ascii="Palatino Linotype" w:hAnsi="Palatino Linotype" w:cs="Courier New"/>
          <w:sz w:val="20"/>
          <w:szCs w:val="20"/>
        </w:rPr>
        <w:t>- 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......................;</w:t>
      </w:r>
    </w:p>
    <w:p w:rsidR="00DF6966" w:rsidRPr="002E0B72" w:rsidRDefault="00DF6966" w:rsidP="00DF696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Palatino Linotype" w:hAnsi="Palatino Linotype" w:cs="Courier New"/>
          <w:sz w:val="20"/>
          <w:szCs w:val="20"/>
        </w:rPr>
      </w:pPr>
      <w:proofErr w:type="gramStart"/>
      <w:r w:rsidRPr="002E0B72">
        <w:rPr>
          <w:rFonts w:ascii="Palatino Linotype" w:hAnsi="Palatino Linotype" w:cs="Courier New"/>
          <w:sz w:val="20"/>
          <w:szCs w:val="20"/>
        </w:rPr>
        <w:t>- 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.....................;</w:t>
      </w:r>
    </w:p>
    <w:p w:rsidR="00DF6966" w:rsidRPr="002E0B72" w:rsidRDefault="00DF6966" w:rsidP="00DF696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Palatino Linotype" w:hAnsi="Palatino Linotype" w:cs="Courier New"/>
          <w:sz w:val="20"/>
          <w:szCs w:val="20"/>
        </w:rPr>
      </w:pPr>
      <w:proofErr w:type="gramStart"/>
      <w:r w:rsidRPr="002E0B72">
        <w:rPr>
          <w:rFonts w:ascii="Palatino Linotype" w:hAnsi="Palatino Linotype" w:cs="Courier New"/>
          <w:sz w:val="20"/>
          <w:szCs w:val="20"/>
        </w:rPr>
        <w:t>- 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.....................;</w:t>
      </w:r>
    </w:p>
    <w:p w:rsidR="00DF6966" w:rsidRPr="002E0B72" w:rsidRDefault="00DF6966" w:rsidP="00DF6966">
      <w:pPr>
        <w:spacing w:after="120"/>
        <w:ind w:left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 xml:space="preserve">§ 1º </w:t>
      </w:r>
      <w:proofErr w:type="gramStart"/>
      <w:r w:rsidRPr="002E0B72">
        <w:rPr>
          <w:rFonts w:ascii="Palatino Linotype" w:hAnsi="Palatino Linotype" w:cs="Courier New"/>
          <w:sz w:val="20"/>
          <w:szCs w:val="20"/>
        </w:rPr>
        <w:t>- 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...................;</w:t>
      </w:r>
    </w:p>
    <w:p w:rsidR="00DF6966" w:rsidRPr="002E0B72" w:rsidRDefault="00DF6966" w:rsidP="00DF6966">
      <w:pPr>
        <w:spacing w:after="120"/>
        <w:ind w:left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 xml:space="preserve">§ 2º </w:t>
      </w:r>
      <w:proofErr w:type="gramStart"/>
      <w:r w:rsidRPr="002E0B72">
        <w:rPr>
          <w:rFonts w:ascii="Palatino Linotype" w:hAnsi="Palatino Linotype" w:cs="Courier New"/>
          <w:sz w:val="20"/>
          <w:szCs w:val="20"/>
        </w:rPr>
        <w:t>- ...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...................;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 xml:space="preserve">§ </w:t>
      </w:r>
      <w:proofErr w:type="gramStart"/>
      <w:r w:rsidRPr="002E0B72">
        <w:rPr>
          <w:rFonts w:ascii="Palatino Linotype" w:hAnsi="Palatino Linotype" w:cs="Courier New"/>
          <w:sz w:val="20"/>
          <w:szCs w:val="20"/>
        </w:rPr>
        <w:t>3º - A concessão de que trata este artigo recairá sobre edificação que tenha no máximo, 400,0m² (quatrocentos metros quadrados) de área construída”</w:t>
      </w:r>
      <w:proofErr w:type="gramEnd"/>
      <w:r w:rsidRPr="002E0B72">
        <w:rPr>
          <w:rFonts w:ascii="Palatino Linotype" w:hAnsi="Palatino Linotype" w:cs="Courier New"/>
          <w:sz w:val="20"/>
          <w:szCs w:val="20"/>
        </w:rPr>
        <w:t>.</w:t>
      </w:r>
    </w:p>
    <w:p w:rsidR="00DF6966" w:rsidRPr="002E0B72" w:rsidRDefault="00DF6966" w:rsidP="00DF6966">
      <w:pPr>
        <w:pStyle w:val="Corpodetexto2"/>
        <w:spacing w:after="120" w:line="240" w:lineRule="auto"/>
        <w:ind w:firstLine="2268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>Art. 2º - As despesas decorrentes com a execução da presente Lei serão oneradas dos itens orçamentários específicos.</w:t>
      </w:r>
    </w:p>
    <w:p w:rsidR="00DF6966" w:rsidRPr="002E0B72" w:rsidRDefault="00DF6966" w:rsidP="00DF6966">
      <w:pPr>
        <w:spacing w:after="120"/>
        <w:ind w:firstLine="2268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>Art. 3º - Revogam-se as disposições em contrário, entrando em vigor a presente Lei, na data de sua publicação.</w:t>
      </w:r>
    </w:p>
    <w:p w:rsidR="00DF6966" w:rsidRPr="002E0B72" w:rsidRDefault="00DF6966" w:rsidP="00DF6966">
      <w:pPr>
        <w:jc w:val="both"/>
        <w:rPr>
          <w:rFonts w:ascii="Palatino Linotype" w:hAnsi="Palatino Linotype" w:cs="Arial"/>
          <w:sz w:val="20"/>
          <w:szCs w:val="20"/>
        </w:rPr>
      </w:pPr>
      <w:r w:rsidRPr="002E0B72">
        <w:rPr>
          <w:rFonts w:ascii="Palatino Linotype" w:hAnsi="Palatino Linotype" w:cs="Arial"/>
          <w:sz w:val="20"/>
          <w:szCs w:val="20"/>
        </w:rPr>
        <w:t xml:space="preserve">GABINETE DO PREFEITO MUNICIPAL DE GUARUJÁ DO SUL - SC, </w:t>
      </w:r>
      <w:proofErr w:type="gramStart"/>
      <w:r w:rsidRPr="002E0B72">
        <w:rPr>
          <w:rFonts w:ascii="Palatino Linotype" w:hAnsi="Palatino Linotype" w:cs="Arial"/>
          <w:sz w:val="20"/>
          <w:szCs w:val="20"/>
        </w:rPr>
        <w:t>em</w:t>
      </w:r>
      <w:proofErr w:type="gramEnd"/>
      <w:r w:rsidRPr="002E0B72">
        <w:rPr>
          <w:rFonts w:ascii="Palatino Linotype" w:hAnsi="Palatino Linotype" w:cs="Arial"/>
          <w:sz w:val="20"/>
          <w:szCs w:val="20"/>
        </w:rPr>
        <w:t xml:space="preserve"> </w:t>
      </w:r>
    </w:p>
    <w:p w:rsidR="00DF6966" w:rsidRPr="002E0B72" w:rsidRDefault="00DF6966" w:rsidP="00DF6966">
      <w:pPr>
        <w:jc w:val="both"/>
        <w:rPr>
          <w:rFonts w:ascii="Palatino Linotype" w:hAnsi="Palatino Linotype" w:cs="Arial"/>
          <w:sz w:val="20"/>
          <w:szCs w:val="20"/>
        </w:rPr>
      </w:pPr>
      <w:r w:rsidRPr="002E0B72">
        <w:rPr>
          <w:rFonts w:ascii="Palatino Linotype" w:hAnsi="Palatino Linotype" w:cs="Arial"/>
          <w:sz w:val="20"/>
          <w:szCs w:val="20"/>
        </w:rPr>
        <w:t>02 de Junho de 2017</w:t>
      </w:r>
    </w:p>
    <w:p w:rsidR="00DF6966" w:rsidRPr="002E0B72" w:rsidRDefault="00DF6966" w:rsidP="00DF6966">
      <w:pPr>
        <w:jc w:val="both"/>
        <w:rPr>
          <w:rFonts w:ascii="Palatino Linotype" w:hAnsi="Palatino Linotype" w:cs="Arial"/>
          <w:sz w:val="20"/>
          <w:szCs w:val="20"/>
        </w:rPr>
      </w:pPr>
      <w:r w:rsidRPr="002E0B72">
        <w:rPr>
          <w:rFonts w:ascii="Palatino Linotype" w:hAnsi="Palatino Linotype" w:cs="Arial"/>
          <w:sz w:val="20"/>
          <w:szCs w:val="20"/>
        </w:rPr>
        <w:t>65º ano da Fundação e 55º ano da Instalação.</w:t>
      </w:r>
    </w:p>
    <w:p w:rsidR="00DF6966" w:rsidRPr="002E0B72" w:rsidRDefault="00DF6966" w:rsidP="00DF6966">
      <w:pPr>
        <w:jc w:val="both"/>
        <w:rPr>
          <w:rFonts w:ascii="Palatino Linotype" w:hAnsi="Palatino Linotype" w:cs="Arial"/>
          <w:sz w:val="20"/>
          <w:szCs w:val="20"/>
        </w:rPr>
      </w:pPr>
    </w:p>
    <w:p w:rsidR="00DF6966" w:rsidRPr="002E0B72" w:rsidRDefault="00DF6966" w:rsidP="00DF6966">
      <w:pPr>
        <w:jc w:val="center"/>
        <w:rPr>
          <w:rFonts w:ascii="Palatino Linotype" w:hAnsi="Palatino Linotype" w:cs="Courier New"/>
          <w:b/>
          <w:sz w:val="20"/>
          <w:szCs w:val="20"/>
        </w:rPr>
      </w:pPr>
      <w:r w:rsidRPr="002E0B72">
        <w:rPr>
          <w:rFonts w:ascii="Palatino Linotype" w:hAnsi="Palatino Linotype" w:cs="Courier New"/>
          <w:b/>
          <w:sz w:val="20"/>
          <w:szCs w:val="20"/>
        </w:rPr>
        <w:t>Claudio Júnior Weschenfelder</w:t>
      </w:r>
    </w:p>
    <w:p w:rsidR="00DF6966" w:rsidRPr="002E0B72" w:rsidRDefault="00DF6966" w:rsidP="00DF6966">
      <w:pPr>
        <w:jc w:val="center"/>
        <w:rPr>
          <w:rFonts w:ascii="Palatino Linotype" w:hAnsi="Palatino Linotype" w:cs="Courier New"/>
          <w:b/>
          <w:sz w:val="20"/>
          <w:szCs w:val="20"/>
        </w:rPr>
      </w:pPr>
      <w:r w:rsidRPr="002E0B72">
        <w:rPr>
          <w:rFonts w:ascii="Palatino Linotype" w:hAnsi="Palatino Linotype" w:cs="Courier New"/>
          <w:b/>
          <w:sz w:val="20"/>
          <w:szCs w:val="20"/>
        </w:rPr>
        <w:t>Prefeito Municipal.</w:t>
      </w:r>
    </w:p>
    <w:p w:rsidR="00DF6966" w:rsidRPr="002E0B72" w:rsidRDefault="00DF6966" w:rsidP="00DF6966">
      <w:pPr>
        <w:jc w:val="center"/>
        <w:rPr>
          <w:rFonts w:ascii="Palatino Linotype" w:hAnsi="Palatino Linotype" w:cs="Courier New"/>
          <w:sz w:val="20"/>
          <w:szCs w:val="20"/>
        </w:rPr>
      </w:pPr>
    </w:p>
    <w:p w:rsidR="00DF6966" w:rsidRPr="002E0B72" w:rsidRDefault="00DF6966" w:rsidP="00DF6966">
      <w:pPr>
        <w:spacing w:line="36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2E0B72">
        <w:rPr>
          <w:rFonts w:ascii="Palatino Linotype" w:hAnsi="Palatino Linotype" w:cs="Courier New"/>
          <w:sz w:val="20"/>
          <w:szCs w:val="20"/>
        </w:rPr>
        <w:t>Certifico que a Presente Lei foi publicada e registrada nesta Secretaria em data supra.</w:t>
      </w:r>
    </w:p>
    <w:p w:rsidR="00DF6966" w:rsidRPr="002E0B72" w:rsidRDefault="00DF6966" w:rsidP="00DF6966">
      <w:pPr>
        <w:spacing w:line="360" w:lineRule="auto"/>
        <w:jc w:val="center"/>
        <w:rPr>
          <w:rFonts w:ascii="Palatino Linotype" w:hAnsi="Palatino Linotype" w:cs="Courier New"/>
          <w:sz w:val="20"/>
          <w:szCs w:val="20"/>
        </w:rPr>
      </w:pPr>
    </w:p>
    <w:p w:rsidR="00DF6966" w:rsidRPr="002E0B72" w:rsidRDefault="00DF6966" w:rsidP="00DF6966">
      <w:pPr>
        <w:jc w:val="center"/>
        <w:rPr>
          <w:rFonts w:ascii="Palatino Linotype" w:hAnsi="Palatino Linotype" w:cs="Courier New"/>
          <w:b/>
          <w:sz w:val="20"/>
          <w:szCs w:val="20"/>
        </w:rPr>
      </w:pPr>
      <w:r w:rsidRPr="002E0B72">
        <w:rPr>
          <w:rFonts w:ascii="Palatino Linotype" w:hAnsi="Palatino Linotype" w:cs="Courier New"/>
          <w:b/>
          <w:sz w:val="20"/>
          <w:szCs w:val="20"/>
        </w:rPr>
        <w:t>Julio Cesar Della Flora</w:t>
      </w:r>
    </w:p>
    <w:p w:rsidR="00DE7FCE" w:rsidRPr="00DF6966" w:rsidRDefault="00DF6966" w:rsidP="00DF6966">
      <w:pPr>
        <w:jc w:val="center"/>
      </w:pPr>
      <w:r w:rsidRPr="002E0B72">
        <w:rPr>
          <w:rFonts w:ascii="Palatino Linotype" w:hAnsi="Palatino Linotype"/>
          <w:b/>
          <w:sz w:val="20"/>
          <w:szCs w:val="20"/>
        </w:rPr>
        <w:t>Secretario da Administração e Fazenda</w:t>
      </w:r>
    </w:p>
    <w:sectPr w:rsidR="00DE7FCE" w:rsidRPr="00DF6966" w:rsidSect="00B93409">
      <w:headerReference w:type="default" r:id="rId8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79" w:rsidRDefault="00E65279">
      <w:r>
        <w:separator/>
      </w:r>
    </w:p>
  </w:endnote>
  <w:endnote w:type="continuationSeparator" w:id="0">
    <w:p w:rsidR="00E65279" w:rsidRDefault="00E6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79" w:rsidRDefault="00E65279">
      <w:r>
        <w:separator/>
      </w:r>
    </w:p>
  </w:footnote>
  <w:footnote w:type="continuationSeparator" w:id="0">
    <w:p w:rsidR="00E65279" w:rsidRDefault="00E65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11" w:rsidRDefault="00E65279" w:rsidP="001C3F10">
    <w:pPr>
      <w:pStyle w:val="Cabealho"/>
      <w:jc w:val="center"/>
    </w:pPr>
  </w:p>
  <w:p w:rsidR="00DB5411" w:rsidRDefault="00DF6966" w:rsidP="00EF67C2">
    <w:pPr>
      <w:pStyle w:val="Cabealho"/>
    </w:pPr>
    <w:r>
      <w:rPr>
        <w:noProof/>
      </w:rPr>
      <w:t xml:space="preserve">                                            </w:t>
    </w:r>
  </w:p>
  <w:p w:rsidR="00DB5411" w:rsidRDefault="00E652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D1D3A"/>
    <w:multiLevelType w:val="hybridMultilevel"/>
    <w:tmpl w:val="1F321CB6"/>
    <w:lvl w:ilvl="0" w:tplc="CF7ED01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CE"/>
    <w:rsid w:val="00DA68F6"/>
    <w:rsid w:val="00DE7FCE"/>
    <w:rsid w:val="00DF6966"/>
    <w:rsid w:val="00E65279"/>
    <w:rsid w:val="00F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E7FCE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DE7FCE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E7FCE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DE7FCE"/>
    <w:rPr>
      <w:rFonts w:ascii="Century" w:eastAsia="Times New Roman" w:hAnsi="Century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E7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7F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7F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DE7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DE7FCE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E7FCE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DE7FCE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E7FCE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DE7FCE"/>
    <w:rPr>
      <w:rFonts w:ascii="Century" w:eastAsia="Times New Roman" w:hAnsi="Century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E7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7F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7F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DE7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DE7FCE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2017-06-27T18:16:00Z</dcterms:created>
  <dcterms:modified xsi:type="dcterms:W3CDTF">2017-06-27T18:16:00Z</dcterms:modified>
</cp:coreProperties>
</file>