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7F" w:rsidRPr="00520D7F" w:rsidRDefault="00520D7F" w:rsidP="00520D7F">
      <w:pPr>
        <w:pStyle w:val="xmsonormal"/>
        <w:keepNext/>
        <w:spacing w:before="0" w:beforeAutospacing="0" w:after="120" w:afterAutospacing="0"/>
        <w:jc w:val="both"/>
        <w:rPr>
          <w:rFonts w:ascii="Palatino Linotype" w:hAnsi="Palatino Linotype"/>
        </w:rPr>
      </w:pPr>
      <w:bookmarkStart w:id="0" w:name="_GoBack"/>
      <w:bookmarkEnd w:id="0"/>
      <w:r w:rsidRPr="00520D7F">
        <w:rPr>
          <w:rFonts w:ascii="Palatino Linotype" w:hAnsi="Palatino Linotype"/>
          <w:b/>
          <w:bCs/>
          <w:u w:val="single"/>
        </w:rPr>
        <w:t>LEI Nº</w:t>
      </w:r>
      <w:proofErr w:type="gramStart"/>
      <w:r w:rsidRPr="00520D7F">
        <w:rPr>
          <w:rFonts w:ascii="Palatino Linotype" w:hAnsi="Palatino Linotype"/>
          <w:b/>
          <w:bCs/>
          <w:u w:val="single"/>
        </w:rPr>
        <w:t xml:space="preserve">  </w:t>
      </w:r>
      <w:proofErr w:type="gramEnd"/>
      <w:r w:rsidRPr="00520D7F">
        <w:rPr>
          <w:rFonts w:ascii="Palatino Linotype" w:hAnsi="Palatino Linotype"/>
          <w:b/>
          <w:bCs/>
          <w:u w:val="single"/>
        </w:rPr>
        <w:t>2.523/2017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 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ind w:left="2268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 xml:space="preserve">Dispõe sobre o Serviço de Acolhimento em Família Acolhedora, e dá outras providências. 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  <w:b/>
          <w:bCs/>
        </w:rPr>
        <w:t>Art. 1</w:t>
      </w:r>
      <w:r w:rsidRPr="00520D7F">
        <w:rPr>
          <w:rFonts w:ascii="Palatino Linotype" w:hAnsi="Palatino Linotype"/>
        </w:rPr>
        <w:t>° Fica instituído o Serviço de Acolhimento em Família Acolhedora, como parte inerente da política de atendimento à criança e ao adolescente do Município de Guarujá do Sul – SC, a ser desenvolvido e coordenado pela Secretaria Municipal de Assistência Social, Trabalho e Emprego.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§ 1º</w:t>
      </w:r>
      <w:r w:rsidRPr="00520D7F">
        <w:rPr>
          <w:rFonts w:ascii="Palatino Linotype" w:hAnsi="Palatino Linotype"/>
        </w:rPr>
        <w:t>. O Serviço organiza o acolhimento em residências de famílias acolhedoras cadastradas, de crianças e adolescentes afastados do convívio familiar por meio de medida protetiva.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  <w:b/>
          <w:bCs/>
        </w:rPr>
        <w:t> §2º.</w:t>
      </w:r>
      <w:r w:rsidRPr="00520D7F">
        <w:rPr>
          <w:rFonts w:ascii="Palatino Linotype" w:hAnsi="Palatino Linotype"/>
        </w:rPr>
        <w:t xml:space="preserve"> A Família Acolhedora prestará atendimento a crianças e adolescentes da faixa etária de 0 a 18 anos incompletos, com prioridade de reintegração à família de origem, nuclear ou extensa sem decisão judicial contrária, preservando: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I - a convivência e o vínculo afetivo entre grupos de irmãos;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 xml:space="preserve">II - a permanente articulação com a Justiça da Infância e da Juventude e a rede de serviços </w:t>
      </w:r>
      <w:proofErr w:type="spellStart"/>
      <w:r w:rsidRPr="00520D7F">
        <w:rPr>
          <w:rFonts w:ascii="Palatino Linotype" w:hAnsi="Palatino Linotype"/>
        </w:rPr>
        <w:t>socioassistencias</w:t>
      </w:r>
      <w:proofErr w:type="spellEnd"/>
      <w:r w:rsidRPr="00520D7F">
        <w:rPr>
          <w:rFonts w:ascii="Palatino Linotype" w:hAnsi="Palatino Linotype"/>
        </w:rPr>
        <w:t xml:space="preserve"> do município.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2º</w:t>
      </w:r>
      <w:r w:rsidRPr="00520D7F">
        <w:rPr>
          <w:rFonts w:ascii="Palatino Linotype" w:hAnsi="Palatino Linotype"/>
        </w:rPr>
        <w:t xml:space="preserve"> O Serviço de Acolhimento em Família Acolhedora caracteriza-se como uma alternativa de proteção a crianças e adolescentes que em casos de falecimento, abandono, negligência, ameaça e violação dos seus direitos fundamentais por parte de seus pais ou responsáveis, declaradas judicialmente em situação de risco e havendo destituição de guarda ou tutela, suspensão ou destituição do poder familiar, que precisem, temporariamente, ser retirados de sua família de origem e inseridos no seio de outro núcleo familiar, mediante decisão judicial.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3º</w:t>
      </w:r>
      <w:r w:rsidRPr="00520D7F">
        <w:rPr>
          <w:rFonts w:ascii="Palatino Linotype" w:hAnsi="Palatino Linotype"/>
        </w:rPr>
        <w:t xml:space="preserve"> O Serviço de Acolhimento em Família Acolhedora constituir-se-á numa alternativa de atendimento para crianças e adolescentes, que não a institucionalização.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4º</w:t>
      </w:r>
      <w:r w:rsidRPr="00520D7F">
        <w:rPr>
          <w:rFonts w:ascii="Palatino Linotype" w:hAnsi="Palatino Linotype"/>
        </w:rPr>
        <w:t xml:space="preserve"> O Serviço de Acolhimento em Família Acolhedora tem como principais objetivos: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   I – garantir a convivência familiar, com o intuito de reintegração na família de origem ou extensa, caso não haja decisão judicial contrária;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II – priorizar a inclusão de criança e adolescente em serviço de acolhimento familiar, conforme previsto na Lei 8.069/90;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III – acolher temporariamente crianças e adolescentes em situação de risco social ou com seus direitos violados;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lastRenderedPageBreak/>
        <w:t>IV – oferecer a modalidade Serviço de Acolhimento em Família Acolhedora, a fim de proteger crianças e adolescentes em caso de necessidade;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V – proporcionar um ambiente sadio de convivência;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VI – oportunizar melhores condições de socialização;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VII – oferecer e assegurar oportunidade do desenvolvimento biopsicossocial à criança e adolescente;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 xml:space="preserve">VIII – oportunizar a </w:t>
      </w:r>
      <w:proofErr w:type="spellStart"/>
      <w:r w:rsidRPr="00520D7F">
        <w:rPr>
          <w:rFonts w:ascii="Palatino Linotype" w:hAnsi="Palatino Linotype"/>
        </w:rPr>
        <w:t>freqüência</w:t>
      </w:r>
      <w:proofErr w:type="spellEnd"/>
      <w:r w:rsidRPr="00520D7F">
        <w:rPr>
          <w:rFonts w:ascii="Palatino Linotype" w:hAnsi="Palatino Linotype"/>
        </w:rPr>
        <w:t xml:space="preserve"> da criança e do adolescente à escola e a profissionalização;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IX – integralizar a comunidade ao serviço;</w:t>
      </w:r>
      <w:proofErr w:type="gramStart"/>
      <w:r w:rsidRPr="00520D7F">
        <w:rPr>
          <w:rFonts w:ascii="Palatino Linotype" w:hAnsi="Palatino Linotype"/>
        </w:rPr>
        <w:t xml:space="preserve">  </w:t>
      </w:r>
      <w:proofErr w:type="gramEnd"/>
      <w:r w:rsidRPr="00520D7F">
        <w:rPr>
          <w:rFonts w:ascii="Palatino Linotype" w:hAnsi="Palatino Linotype"/>
        </w:rPr>
        <w:t xml:space="preserve">     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X – contribuir para a superação da situação vivida pela criança ou adolescente em suas famílias de origem, preparando-os para o retorno à convivência familiar ou inserção à família substituta;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XI – oferecer orientação sócio familiar à família de origem, facilitando sua reorganização, interrompendo o ciclo de violência e violação de direitos, possibilitando o retorno à convivência com os filhos.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5º</w:t>
      </w:r>
      <w:r w:rsidRPr="00520D7F">
        <w:rPr>
          <w:rFonts w:ascii="Palatino Linotype" w:hAnsi="Palatino Linotype"/>
        </w:rPr>
        <w:t xml:space="preserve"> A família que irá acolher a criança ou adolescente deve ser previamente cadastrada, avaliada, selecionada e capacitada, ser residente no município de Guarujá do Sul e ter condições adequadas de receber e manter dignamente crianças e adolescentes, com acompanhamento direto da equipe técnica interdisciplinar de referência da gestão da Secretaria Municipal de Assistência Social, Trabalho e Emprego, do Conselho Tutelar e do Juizado da Infância e Juventude.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§ 1º. Da família pretendente será exigida, no momento da inscrição, a apresentação dos seguintes documentos: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I - documentos pessoais;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II - comprovante de residência;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III - comprovante de rendimentos e número de conta bancária em nome do responsável guardião;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IV - certidão negativa de antecedentes criminais;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V - atestado de saúde física e mental.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§ 2º Fica vedada a inscrição</w:t>
      </w:r>
      <w:r w:rsidRPr="00520D7F">
        <w:rPr>
          <w:rFonts w:ascii="Palatino Linotype" w:hAnsi="Palatino Linotype"/>
          <w:color w:val="FF0000"/>
        </w:rPr>
        <w:t xml:space="preserve"> </w:t>
      </w:r>
      <w:r w:rsidRPr="00520D7F">
        <w:rPr>
          <w:rFonts w:ascii="Palatino Linotype" w:hAnsi="Palatino Linotype"/>
        </w:rPr>
        <w:t xml:space="preserve">no serviço de acolhimento, de famílias com membro que apresente vínculo de parentesco </w:t>
      </w:r>
      <w:proofErr w:type="gramStart"/>
      <w:r w:rsidRPr="00520D7F">
        <w:rPr>
          <w:rFonts w:ascii="Palatino Linotype" w:hAnsi="Palatino Linotype"/>
        </w:rPr>
        <w:t>ou sejam</w:t>
      </w:r>
      <w:proofErr w:type="gramEnd"/>
      <w:r w:rsidRPr="00520D7F">
        <w:rPr>
          <w:rFonts w:ascii="Palatino Linotype" w:hAnsi="Palatino Linotype"/>
        </w:rPr>
        <w:t xml:space="preserve"> agentes de órgãos que prestam  atendimento direto à criança e adolescente.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 xml:space="preserve"> § 3º. Os documentos devem ser fornecidos por todos os membros maiores de idade do núcleo familiar. 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lastRenderedPageBreak/>
        <w:t> §4º Após o cadastro, avaliação psicossocial, seleção e capacitação necessária, a família receberá habilitação para acolher crianças ou adolescentes nos termos desta Lei.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§5º A aceitação de crianças e adolescentes gera a responsabilidade da família nos termos dos artigos 91 a 93 do Estatuto da Criança e do Adolescente.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6°</w:t>
      </w:r>
      <w:r w:rsidRPr="00520D7F">
        <w:rPr>
          <w:rFonts w:ascii="Palatino Linotype" w:hAnsi="Palatino Linotype"/>
        </w:rPr>
        <w:t xml:space="preserve"> A seleção das famílias será feita através de relatório psicossocial e visitas domiciliares, de responsabilidade da equipe técnica de referência da gestão da Secretaria Municipal de Assistência Social, Trabalho e Emprego, responsável pela execução do Serviço de Acolhimento Familiar.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§ 1° A avaliação psicossocial envolverá todos os membros da família, realizado através de visitas domiciliares, entrevistas, observação das relações familiares e comunitárias.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 xml:space="preserve">§ 2° Diante do parecer psicossocial favorável à inclusão no Serviço, as famílias assinarão um Termo de Adesão ao Serviço de acolhimento em </w:t>
      </w:r>
      <w:proofErr w:type="spellStart"/>
      <w:r w:rsidRPr="00520D7F">
        <w:rPr>
          <w:rFonts w:ascii="Palatino Linotype" w:hAnsi="Palatino Linotype"/>
        </w:rPr>
        <w:t>Familia</w:t>
      </w:r>
      <w:proofErr w:type="spellEnd"/>
      <w:r w:rsidRPr="00520D7F">
        <w:rPr>
          <w:rFonts w:ascii="Palatino Linotype" w:hAnsi="Palatino Linotype"/>
        </w:rPr>
        <w:t xml:space="preserve"> Acolhedora.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§ 3° Em caso de desligamento do serviço por vontade da família acolhedora, o pedido deverá ser feito por escrito à equipe técnica e, em caso de não cumprimento dos critérios técnicos pela família, será formalizado um parecer psicossocial pela equipe técnica de referência, apontando a justificativa do desligamento.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7º</w:t>
      </w:r>
      <w:r w:rsidRPr="00520D7F">
        <w:rPr>
          <w:rFonts w:ascii="Palatino Linotype" w:hAnsi="Palatino Linotype"/>
        </w:rPr>
        <w:t xml:space="preserve"> A equipe interdisciplinar da Secretaria Municipal de Assistência Social, Trabalho e Emprego ficará responsável para acolher, designando a qual família a criança ou adolescente será encaminhado, a partir do estudo de cada caso, considerando a situação da criança ou adolescente e também da família, sendo permitido o atendimento de apenas uma criança ou adolescente por família, exceto em caso de grupo de irmãos.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8º</w:t>
      </w:r>
      <w:r w:rsidRPr="00520D7F">
        <w:rPr>
          <w:rFonts w:ascii="Palatino Linotype" w:hAnsi="Palatino Linotype"/>
        </w:rPr>
        <w:t xml:space="preserve"> Caberá à equipe técnica interdisciplinar da gestão responsável pela proteção Social Especial de Média e Alta Complexidade, junto a Secretaria Municipal de Assistência Social, Trabalho e Emprego, a execução do serviço, o monitoramento, a elaboração de relatórios psicossociais do serviço de acolhimento, possuindo as seguintes atribuições: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I – cadastrar, avaliar, selecionar, capacitar, assistir e acompanhar as famílias acolhedoras;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II – orientar o bom uso dos recursos repassados à família, recolhendo mensalmente o recibo emitido por ela e encaminhado ao setor de contabilidade;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III – acompanhar o processo de acolhimento mediante confecção do Plano Individual de Atendimento (PIA), emissão de relatórios trimestrais de avaliação do caso ao Sistema de Garantia de Direitos e parecer técnico ao setor de contabilidade;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lastRenderedPageBreak/>
        <w:t>IV – acompanhar e dar apoio psicossocial às famílias acolhedoras, famílias de origem e às crianças ou adolescentes durante o acolhimento;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V – garantir assistência psicossocial à família acolhedora após a saída da criança ou adolescente;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 xml:space="preserve">VI – oferecer às </w:t>
      </w:r>
      <w:proofErr w:type="gramStart"/>
      <w:r w:rsidRPr="00520D7F">
        <w:rPr>
          <w:rFonts w:ascii="Palatino Linotype" w:hAnsi="Palatino Linotype"/>
        </w:rPr>
        <w:t>famílias de origem orientação psicossocial</w:t>
      </w:r>
      <w:proofErr w:type="gramEnd"/>
      <w:r w:rsidRPr="00520D7F">
        <w:rPr>
          <w:rFonts w:ascii="Palatino Linotype" w:hAnsi="Palatino Linotype"/>
        </w:rPr>
        <w:t xml:space="preserve">, inclusão nos programas existentes na rede </w:t>
      </w:r>
      <w:proofErr w:type="spellStart"/>
      <w:r w:rsidRPr="00520D7F">
        <w:rPr>
          <w:rFonts w:ascii="Palatino Linotype" w:hAnsi="Palatino Linotype"/>
        </w:rPr>
        <w:t>socioassistencial</w:t>
      </w:r>
      <w:proofErr w:type="spellEnd"/>
      <w:r w:rsidRPr="00520D7F">
        <w:rPr>
          <w:rFonts w:ascii="Palatino Linotype" w:hAnsi="Palatino Linotype"/>
        </w:rPr>
        <w:t xml:space="preserve"> do município;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 xml:space="preserve">VII – acompanhar crianças, adolescentes e famílias de origem, após a reintegração familiar por período mínimo de 03 (três) meses, realizando progressiva </w:t>
      </w:r>
      <w:proofErr w:type="spellStart"/>
      <w:r w:rsidRPr="00520D7F">
        <w:rPr>
          <w:rFonts w:ascii="Palatino Linotype" w:hAnsi="Palatino Linotype"/>
        </w:rPr>
        <w:t>contrarreferrência</w:t>
      </w:r>
      <w:proofErr w:type="spellEnd"/>
      <w:r w:rsidRPr="00520D7F">
        <w:rPr>
          <w:rFonts w:ascii="Palatino Linotype" w:hAnsi="Palatino Linotype"/>
        </w:rPr>
        <w:t xml:space="preserve"> da demanda à rede de proteção </w:t>
      </w:r>
      <w:proofErr w:type="spellStart"/>
      <w:r w:rsidRPr="00520D7F">
        <w:rPr>
          <w:rFonts w:ascii="Palatino Linotype" w:hAnsi="Palatino Linotype"/>
        </w:rPr>
        <w:t>socioassistencial</w:t>
      </w:r>
      <w:proofErr w:type="spellEnd"/>
      <w:r w:rsidRPr="00520D7F">
        <w:rPr>
          <w:rFonts w:ascii="Palatino Linotype" w:hAnsi="Palatino Linotype"/>
        </w:rPr>
        <w:t>, visando a não-reincidência do acolhimento;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VIII – realizar a capacitação continuada das famílias e a avaliação do Serviço de acolhimento em família acolhedora e de seu alcance social;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IX – desenvolver outras atividades para o bom desempenho do serviço de acolhimento, observando os critérios de necessidade e possibilidade;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X – promover a articulação do serviço de acolhimento com outros programas em execução no município nas áreas da educação, saúde e assistência social, de modo a permitir que crianças e adolescentes em acolhimento familiar sejam encaminhados, gozando de prioridades de atendimento na forma prevista no art. 4.º, parágrafo único, alínea “b” do Estatuto da Criança e do Adolescente.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Parágrafo único</w:t>
      </w:r>
      <w:r w:rsidRPr="00520D7F">
        <w:rPr>
          <w:rFonts w:ascii="Palatino Linotype" w:hAnsi="Palatino Linotype"/>
        </w:rPr>
        <w:t>. Compete a Secretaria Municipal de Assistência Social, Trabalho e Emprego compor a equipe técnica de referência da gestão, responsável pela execução do Serviço de Acolhimento em Família Acolhedora, conforme a recomendação da NOB-RH/SUAS.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 xml:space="preserve"> Art. 9º O descumprimento de qualquer das obrigações contidas nos art. 33, e 91 a 93 do Estatuto da Criança e do Adolescente, bem como, de outras estabelecidas por 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proofErr w:type="gramStart"/>
      <w:r w:rsidRPr="00520D7F">
        <w:rPr>
          <w:rFonts w:ascii="Palatino Linotype" w:hAnsi="Palatino Linotype"/>
        </w:rPr>
        <w:t>ocasião</w:t>
      </w:r>
      <w:proofErr w:type="gramEnd"/>
      <w:r w:rsidRPr="00520D7F">
        <w:rPr>
          <w:rFonts w:ascii="Palatino Linotype" w:hAnsi="Palatino Linotype"/>
        </w:rPr>
        <w:t xml:space="preserve"> da regulamentação da presente Lei, implicará no desligamento da família do serviço de acolhimento.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10.</w:t>
      </w:r>
      <w:r w:rsidRPr="00520D7F">
        <w:rPr>
          <w:rFonts w:ascii="Palatino Linotype" w:hAnsi="Palatino Linotype"/>
        </w:rPr>
        <w:t xml:space="preserve"> A família habilitada a participar do serviço de acolhimento receberá, além do acompanhamento técnico já mencionado, 01(um) salário mínimo mensal por criança ou adolescente atendido, a ser pago pelo município diretamente em conta bancária do</w:t>
      </w:r>
      <w:proofErr w:type="gramStart"/>
      <w:r w:rsidRPr="00520D7F">
        <w:rPr>
          <w:rFonts w:ascii="Palatino Linotype" w:hAnsi="Palatino Linotype"/>
        </w:rPr>
        <w:t xml:space="preserve">  </w:t>
      </w:r>
      <w:proofErr w:type="gramEnd"/>
      <w:r w:rsidRPr="00520D7F">
        <w:rPr>
          <w:rFonts w:ascii="Palatino Linotype" w:hAnsi="Palatino Linotype"/>
        </w:rPr>
        <w:t>membro responsável  da família acolhedora, mediante recibo.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§1º. Para os casos em que o acolhimento não completar 01 (um) mês, o pagamento será proporcional ao período de efetivo acolhimento.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§2º. O pagamento do auxílio financeiro cessará ao final do acolhimento.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 xml:space="preserve">§ 3º. A família acolhedora fica obrigada a participar efetivamente das capacitações ofertadas, bem como demonstrar afinco com as questões inerente </w:t>
      </w:r>
      <w:r w:rsidRPr="00520D7F">
        <w:rPr>
          <w:rFonts w:ascii="Palatino Linotype" w:hAnsi="Palatino Linotype"/>
        </w:rPr>
        <w:lastRenderedPageBreak/>
        <w:t>da acolhida e os critérios técnicos estabelecidos, se responsabilizando pelo cuidado necessário para o desenvolvimento integral da criança e do adolescente acolhido.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11</w:t>
      </w:r>
      <w:r w:rsidRPr="00520D7F">
        <w:rPr>
          <w:rFonts w:ascii="Palatino Linotype" w:hAnsi="Palatino Linotype"/>
        </w:rPr>
        <w:t>. A Secretaria Municipal de Assistência Social, Trabalho e Emprego poderá firmar parcerias com outras entidades ou instituições que atuem no Sistema de garantia dos direitos das crianças e adolescentes objetivando a capacitação de famílias com capacidade para atuar no serviço de acolhimento.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12</w:t>
      </w:r>
      <w:r w:rsidRPr="00520D7F">
        <w:rPr>
          <w:rFonts w:ascii="Palatino Linotype" w:hAnsi="Palatino Linotype"/>
        </w:rPr>
        <w:t>. O pagamento a que se refere o artigo 10.  </w:t>
      </w:r>
      <w:proofErr w:type="gramStart"/>
      <w:r w:rsidRPr="00520D7F">
        <w:rPr>
          <w:rFonts w:ascii="Palatino Linotype" w:hAnsi="Palatino Linotype"/>
        </w:rPr>
        <w:t>desta</w:t>
      </w:r>
      <w:proofErr w:type="gramEnd"/>
      <w:r w:rsidRPr="00520D7F">
        <w:rPr>
          <w:rFonts w:ascii="Palatino Linotype" w:hAnsi="Palatino Linotype"/>
        </w:rPr>
        <w:t xml:space="preserve"> Lei tem por objetivo a cobertura de despesas com a criança ou adolescente durante o acolhimento.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13.</w:t>
      </w:r>
      <w:r w:rsidRPr="00520D7F">
        <w:rPr>
          <w:rFonts w:ascii="Palatino Linotype" w:hAnsi="Palatino Linotype"/>
        </w:rPr>
        <w:t xml:space="preserve"> A presente Lei será regulamentada por Decreto no prazo de 30 (trinta) dias de sua aprovação e será levada a registro no Conselho Municipal dos Direitos da Criança e do Adolescente, na forma do previsto no art. 90, inciso IV, do Estatuto da Criança e do Adolescente.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§ 1º. Do Decreto que regulamentar a presente Lei deverá constar, dentre outras disposições: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 xml:space="preserve">I – os requisitos mínimos e forma de cadastramento, seleção e habilitação das famílias acolhedoras; 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 xml:space="preserve">II – os critérios para formação e capacitação das famílias; 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 xml:space="preserve">III – os critérios para o encaminhamento e acolhimento de crianças e adolescentes, com observância dos princípios estabelecidos pelo art.  92 do Estatuto da Criança e do Adolescente; 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 xml:space="preserve">IV – o prazo para reavaliação da situação da criança e do adolescente, com vista a proporcionar seu retorno à família de origem ou colocação em família substituta ou reiteração da medida de proteção, conforme o caso; 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V – a permanente articulação com outros programas e serviços ofertados pela rede de atendimento e equipes existentes no município com</w:t>
      </w:r>
      <w:proofErr w:type="gramStart"/>
      <w:r w:rsidRPr="00520D7F">
        <w:rPr>
          <w:rFonts w:ascii="Palatino Linotype" w:hAnsi="Palatino Linotype"/>
        </w:rPr>
        <w:t xml:space="preserve">  </w:t>
      </w:r>
      <w:proofErr w:type="gramEnd"/>
      <w:r w:rsidRPr="00520D7F">
        <w:rPr>
          <w:rFonts w:ascii="Palatino Linotype" w:hAnsi="Palatino Linotype"/>
        </w:rPr>
        <w:t>interface  conjunta com o Sistema de Garantia de Direitos.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14.</w:t>
      </w:r>
      <w:r w:rsidRPr="00520D7F">
        <w:rPr>
          <w:rFonts w:ascii="Palatino Linotype" w:hAnsi="Palatino Linotype"/>
        </w:rPr>
        <w:t xml:space="preserve"> As famílias acolhedoras receberão crianças e adolescentes encaminhadas pelo Poder Judiciário e em casos excepcionais pelo Conselho Tutelar, bem como a retirada da criança ou adolescente do Serviço se efetuará com a presença de representante do Conselho Tutelar, mediante expressa ordem judicial.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15</w:t>
      </w:r>
      <w:r w:rsidRPr="00520D7F">
        <w:rPr>
          <w:rFonts w:ascii="Palatino Linotype" w:hAnsi="Palatino Linotype"/>
        </w:rPr>
        <w:t xml:space="preserve">. O acolhimento de crianças e adolescentes fica regulamentado pela presente lei, salvo existência de determinação judicial diversa. 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  <w:b/>
          <w:bCs/>
        </w:rPr>
        <w:t> Art. 16.</w:t>
      </w:r>
      <w:r w:rsidRPr="00520D7F">
        <w:rPr>
          <w:rFonts w:ascii="Palatino Linotype" w:hAnsi="Palatino Linotype"/>
        </w:rPr>
        <w:t xml:space="preserve"> Para cobrir as despesas decorrentes da execução da presente Lei serão usados recursos do orçamento municipal.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t> </w:t>
      </w:r>
      <w:r w:rsidRPr="00520D7F">
        <w:rPr>
          <w:rFonts w:ascii="Palatino Linotype" w:hAnsi="Palatino Linotype"/>
          <w:b/>
          <w:bCs/>
        </w:rPr>
        <w:t>Art. 17</w:t>
      </w:r>
      <w:r w:rsidRPr="00520D7F">
        <w:rPr>
          <w:rFonts w:ascii="Palatino Linotype" w:hAnsi="Palatino Linotype"/>
        </w:rPr>
        <w:t>. Esta Lei entra em vigor na data de sua publicação.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/>
        </w:rPr>
        <w:lastRenderedPageBreak/>
        <w:t> </w:t>
      </w:r>
      <w:r w:rsidRPr="00520D7F">
        <w:rPr>
          <w:rFonts w:ascii="Palatino Linotype" w:hAnsi="Palatino Linotype"/>
          <w:b/>
          <w:bCs/>
        </w:rPr>
        <w:t>Art. 18.</w:t>
      </w:r>
      <w:r w:rsidRPr="00520D7F">
        <w:rPr>
          <w:rFonts w:ascii="Palatino Linotype" w:hAnsi="Palatino Linotype"/>
        </w:rPr>
        <w:t xml:space="preserve"> Ficam revogadas as disposições em contrário, em especial a Lei Municipal nº 1.840/2006, e a </w:t>
      </w:r>
      <w:r w:rsidRPr="00520D7F">
        <w:rPr>
          <w:rFonts w:ascii="Palatino Linotype" w:hAnsi="Palatino Linotype" w:cs="Arial"/>
        </w:rPr>
        <w:t>Lei Municipal  nº  2.248/2013</w:t>
      </w:r>
      <w:r w:rsidRPr="00520D7F">
        <w:rPr>
          <w:rFonts w:ascii="Palatino Linotype" w:hAnsi="Palatino Linotype"/>
        </w:rPr>
        <w:t>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 w:cs="Arial"/>
          <w:b/>
          <w:bCs/>
        </w:rPr>
        <w:t xml:space="preserve">GABINETE DO PREFEITO MUNICIPAL DE GUARUJÁ DO SUL, SC, em  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 w:cs="Arial"/>
          <w:b/>
          <w:bCs/>
        </w:rPr>
        <w:t>03 de maio de 2017.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 w:cs="Arial"/>
          <w:b/>
          <w:bCs/>
        </w:rPr>
        <w:t>65º ano da Fundação e 55º ano da Instalação.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 w:cs="Arial"/>
        </w:rPr>
        <w:t>  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 w:cs="Arial"/>
          <w:b/>
          <w:bCs/>
        </w:rPr>
        <w:t>Certifique-se. Publique-se. Cumpra-se.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 w:cs="Arial"/>
        </w:rPr>
        <w:t> 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 w:cs="Arial"/>
        </w:rPr>
        <w:t> 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 w:cs="Arial"/>
        </w:rPr>
        <w:t xml:space="preserve">                                               </w:t>
      </w:r>
      <w:r w:rsidRPr="00520D7F">
        <w:rPr>
          <w:rFonts w:ascii="Palatino Linotype" w:hAnsi="Palatino Linotype" w:cs="Arial"/>
          <w:b/>
          <w:bCs/>
        </w:rPr>
        <w:t>Claudio Junior Weschenfelder</w:t>
      </w:r>
    </w:p>
    <w:p w:rsidR="00520D7F" w:rsidRPr="00520D7F" w:rsidRDefault="00520D7F" w:rsidP="00520D7F">
      <w:pPr>
        <w:pStyle w:val="xmsonormal"/>
        <w:spacing w:before="0" w:beforeAutospacing="0" w:after="120" w:afterAutospacing="0"/>
        <w:jc w:val="both"/>
        <w:rPr>
          <w:rFonts w:ascii="Palatino Linotype" w:hAnsi="Palatino Linotype"/>
        </w:rPr>
      </w:pPr>
      <w:r w:rsidRPr="00520D7F">
        <w:rPr>
          <w:rFonts w:ascii="Palatino Linotype" w:hAnsi="Palatino Linotype" w:cs="Arial"/>
          <w:b/>
          <w:bCs/>
        </w:rPr>
        <w:t>                                                   Prefeito Municipal</w:t>
      </w:r>
    </w:p>
    <w:p w:rsidR="006470C2" w:rsidRPr="00520D7F" w:rsidRDefault="006470C2" w:rsidP="00520D7F">
      <w:pPr>
        <w:spacing w:after="120" w:line="240" w:lineRule="auto"/>
        <w:rPr>
          <w:rFonts w:ascii="Palatino Linotype" w:hAnsi="Palatino Linotype"/>
          <w:sz w:val="24"/>
          <w:szCs w:val="24"/>
        </w:rPr>
      </w:pPr>
    </w:p>
    <w:sectPr w:rsidR="006470C2" w:rsidRPr="00520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7F"/>
    <w:rsid w:val="002E2EC6"/>
    <w:rsid w:val="00520D7F"/>
    <w:rsid w:val="0064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2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2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1875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Junior</dc:creator>
  <cp:lastModifiedBy>Cliente</cp:lastModifiedBy>
  <cp:revision>2</cp:revision>
  <dcterms:created xsi:type="dcterms:W3CDTF">2017-05-23T12:08:00Z</dcterms:created>
  <dcterms:modified xsi:type="dcterms:W3CDTF">2017-05-23T12:08:00Z</dcterms:modified>
</cp:coreProperties>
</file>