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nº 2.511/2017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Concede Revisão Geral Anual aos vencimentos dos cargos dos Servidores Públicos Municipal, dos Subsídios dos detentores de mandatos eletivos e dos Secretários Municipais.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. A Revisão Geral Anual de que trata o Inciso X, do Art. 37 da Constituição da Republica Federativa do Brasil, e  nos termos da Lei Municipal nº 2.325/2013, de 18 de dezembro de 2013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 com aplicação no mês de janeiro de 2017, será concedida num percentual 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7,1374, apurado pelo índice Geral de Preços-Mercado (IGP-M) aferido pela Fundação Getúlio Vargas, acumulado no mês de dezembro de 2015 a novembro de 2016,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sobre o vencimento  dos cargos de provimento efetivo e de provimento em comissão, sobre os  Subsídios dos cargos detentores de mandatos eletivos e dos cargos de  Secretários Municipais, e do vencimento dos Aposentados do Poder Executivo Municipal.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>. Conforme Caput do § 1º, do Art. 38, Seção V, Capítulo IV, da Lei Municipal 2.255/2013 de 15 de março de 2013, fica estendido ao Subsídio dos Conselheiros Tutelares(detentores de mandato eletivo), o mesmo índice da Revisão Geral Anual de que trata o Art. 1º da presente Lei.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3º.</w:t>
      </w:r>
      <w:r>
        <w:rPr>
          <w:rFonts w:ascii="Arial" w:hAnsi="Arial" w:cs="Arial"/>
          <w:color w:val="000000"/>
        </w:rPr>
        <w:t>  As despesas com a execução da presente Lei correrão à conta das dotações próprias consignadas no Orçamento , e não afetarão as metas de resultados fiscais previstas, bem como atendem as exigências contidas na Lei Complementar Federal nº 101/2000 de 04/05/2000 (Lei de Responsabilidade Fiscal).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Esta Lei entra em vigor na data de sua publicação com seus efeitos retroativos a partir de 1º de janeiro de 2017.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17 de janeiro de 2017-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Registre-se. Publique-se. Cumpra-se.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Prefeito Municipal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A47551" w:rsidRDefault="00A47551" w:rsidP="00A475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E323C6" w:rsidRDefault="00A47551" w:rsidP="00A47551">
      <w:pPr>
        <w:pStyle w:val="xmsonormal"/>
        <w:shd w:val="clear" w:color="auto" w:fill="FFFFFF"/>
        <w:spacing w:before="0" w:beforeAutospacing="0" w:after="0" w:afterAutospacing="0"/>
      </w:pPr>
      <w:r>
        <w:rPr>
          <w:rFonts w:ascii="Calibri" w:hAnsi="Calibri"/>
          <w:color w:val="000000"/>
        </w:rPr>
        <w:t> </w:t>
      </w:r>
    </w:p>
    <w:sectPr w:rsidR="00E32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51"/>
    <w:rsid w:val="00A47551"/>
    <w:rsid w:val="00E323C6"/>
    <w:rsid w:val="00E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4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7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4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2017-04-10T12:52:00Z</dcterms:created>
  <dcterms:modified xsi:type="dcterms:W3CDTF">2017-04-10T12:52:00Z</dcterms:modified>
</cp:coreProperties>
</file>