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61A3B" w:rsidRPr="00A84007" w:rsidRDefault="00D61A3B" w:rsidP="00D61A3B">
      <w:pPr>
        <w:ind w:left="1416" w:hanging="1416"/>
        <w:jc w:val="both"/>
        <w:rPr>
          <w:rFonts w:ascii="Palatino Linotype" w:hAnsi="Palatino Linotype" w:cs="Calibri"/>
          <w:b/>
          <w:bCs/>
          <w:color w:val="FF0000"/>
          <w:sz w:val="22"/>
          <w:szCs w:val="22"/>
        </w:rPr>
      </w:pPr>
      <w:r w:rsidRPr="00A84007">
        <w:rPr>
          <w:rFonts w:ascii="Palatino Linotype" w:hAnsi="Palatino Linotype" w:cs="Calibri"/>
          <w:b/>
          <w:bCs/>
          <w:sz w:val="22"/>
          <w:szCs w:val="22"/>
        </w:rPr>
        <w:t xml:space="preserve">Lei Municipal </w:t>
      </w:r>
      <w:proofErr w:type="gramStart"/>
      <w:r w:rsidRPr="00A84007">
        <w:rPr>
          <w:rFonts w:ascii="Palatino Linotype" w:hAnsi="Palatino Linotype" w:cs="Calibri"/>
          <w:b/>
          <w:bCs/>
          <w:sz w:val="22"/>
          <w:szCs w:val="22"/>
        </w:rPr>
        <w:t>nº  2.687</w:t>
      </w:r>
      <w:proofErr w:type="gramEnd"/>
      <w:r w:rsidRPr="00A84007">
        <w:rPr>
          <w:rFonts w:ascii="Palatino Linotype" w:hAnsi="Palatino Linotype" w:cs="Calibri"/>
          <w:b/>
          <w:bCs/>
          <w:sz w:val="22"/>
          <w:szCs w:val="22"/>
        </w:rPr>
        <w:t>/2020</w:t>
      </w:r>
    </w:p>
    <w:p w:rsidR="00D61A3B" w:rsidRPr="00A84007" w:rsidRDefault="00D61A3B" w:rsidP="00D61A3B">
      <w:pPr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/>
          <w:sz w:val="22"/>
          <w:szCs w:val="22"/>
        </w:rPr>
        <w:t xml:space="preserve">Dispõe sobre o processo de desmembramento de parte da chácara 30, objeto da matrícula 3.629, e </w:t>
      </w:r>
      <w:proofErr w:type="gramStart"/>
      <w:r w:rsidRPr="00A84007">
        <w:rPr>
          <w:rFonts w:ascii="Palatino Linotype" w:hAnsi="Palatino Linotype" w:cs="Courier New"/>
          <w:b/>
          <w:sz w:val="22"/>
          <w:szCs w:val="22"/>
        </w:rPr>
        <w:t>da outras providências</w:t>
      </w:r>
      <w:proofErr w:type="gramEnd"/>
      <w:r w:rsidRPr="00A84007">
        <w:rPr>
          <w:rFonts w:ascii="Palatino Linotype" w:hAnsi="Palatino Linotype" w:cs="Courier New"/>
          <w:b/>
          <w:sz w:val="22"/>
          <w:szCs w:val="22"/>
        </w:rPr>
        <w:t>.</w:t>
      </w:r>
    </w:p>
    <w:p w:rsidR="00D61A3B" w:rsidRPr="00A84007" w:rsidRDefault="00D61A3B" w:rsidP="00D61A3B">
      <w:pPr>
        <w:ind w:firstLine="3600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ind w:firstLine="3600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spacing w:after="120"/>
        <w:ind w:left="2268"/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/>
          <w:sz w:val="22"/>
          <w:szCs w:val="22"/>
        </w:rPr>
        <w:t>O Prefeito Municipal de Guarujá do Sul</w:t>
      </w:r>
      <w:r w:rsidRPr="00A84007">
        <w:rPr>
          <w:rFonts w:ascii="Palatino Linotype" w:hAnsi="Palatino Linotype" w:cs="Courier New"/>
          <w:sz w:val="22"/>
          <w:szCs w:val="22"/>
        </w:rPr>
        <w:t>, Estado de Santa Catarina,</w:t>
      </w:r>
    </w:p>
    <w:p w:rsidR="00D61A3B" w:rsidRPr="00A84007" w:rsidRDefault="00D61A3B" w:rsidP="00D61A3B">
      <w:pPr>
        <w:spacing w:after="120"/>
        <w:ind w:left="2124" w:firstLine="3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/>
          <w:sz w:val="22"/>
          <w:szCs w:val="22"/>
        </w:rPr>
        <w:t>TORNA PÚBLICO</w:t>
      </w:r>
      <w:r w:rsidRPr="00A84007">
        <w:rPr>
          <w:rFonts w:ascii="Palatino Linotype" w:hAnsi="Palatino Linotype" w:cs="Courier New"/>
          <w:sz w:val="22"/>
          <w:szCs w:val="22"/>
        </w:rPr>
        <w:t xml:space="preserve"> a todos os habitantes deste Município que a Câmara Municipal de Vereadores, votou, aprovou e eu sanciono a seguinte Lei:</w:t>
      </w:r>
    </w:p>
    <w:p w:rsidR="00D61A3B" w:rsidRPr="00A84007" w:rsidRDefault="00D61A3B" w:rsidP="00D61A3B">
      <w:pPr>
        <w:pStyle w:val="Recuodecorpodetexto2"/>
        <w:spacing w:line="240" w:lineRule="auto"/>
        <w:ind w:left="0" w:firstLine="2268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pStyle w:val="Corpodetexto"/>
        <w:ind w:firstLine="2127"/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Cs/>
          <w:sz w:val="22"/>
          <w:szCs w:val="22"/>
        </w:rPr>
        <w:t xml:space="preserve">Art. 1º - </w:t>
      </w:r>
      <w:r w:rsidRPr="00A84007">
        <w:rPr>
          <w:rFonts w:ascii="Palatino Linotype" w:hAnsi="Palatino Linotype" w:cs="Courier New"/>
          <w:sz w:val="22"/>
          <w:szCs w:val="22"/>
        </w:rPr>
        <w:t xml:space="preserve">Fica autorizado o desmembramento da 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Chácara nº 30 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com área existente de </w:t>
      </w:r>
      <w:r w:rsidRPr="00A84007">
        <w:rPr>
          <w:rFonts w:ascii="Palatino Linotype" w:hAnsi="Palatino Linotype" w:cs="Arial"/>
          <w:b/>
          <w:sz w:val="22"/>
          <w:szCs w:val="22"/>
        </w:rPr>
        <w:t>46.083,1158m²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 (Quarenta e seis mil, oitenta e três metros quadrados com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hum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mil, cento e cinquenta e oito centésimos de milésimos), com benfeitorias, situado na Rua Maranhão, sentido Estrada Municipal Linha Bela Vista, município de Guarujá do Sul/</w:t>
      </w:r>
      <w:r w:rsidRPr="00A84007">
        <w:rPr>
          <w:rFonts w:ascii="Palatino Linotype" w:hAnsi="Palatino Linotype" w:cs="Courier New"/>
          <w:sz w:val="22"/>
          <w:szCs w:val="22"/>
        </w:rPr>
        <w:t xml:space="preserve"> matriculada sob nº </w:t>
      </w:r>
      <w:r w:rsidRPr="00A84007">
        <w:rPr>
          <w:rFonts w:ascii="Palatino Linotype" w:hAnsi="Palatino Linotype" w:cs="Arial"/>
          <w:b/>
          <w:sz w:val="22"/>
          <w:szCs w:val="22"/>
        </w:rPr>
        <w:t>3.629</w:t>
      </w:r>
      <w:r w:rsidRPr="00A84007">
        <w:rPr>
          <w:rFonts w:ascii="Palatino Linotype" w:hAnsi="Palatino Linotype" w:cs="Courier New"/>
          <w:sz w:val="22"/>
          <w:szCs w:val="22"/>
        </w:rPr>
        <w:t xml:space="preserve"> do CRI – Cartório de Registro de Imóveis de São José do Cedro, SC, que consta pertencer a </w:t>
      </w:r>
      <w:proofErr w:type="spellStart"/>
      <w:r w:rsidRPr="00A84007">
        <w:rPr>
          <w:rFonts w:ascii="Palatino Linotype" w:hAnsi="Palatino Linotype" w:cs="Arial"/>
          <w:b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sz w:val="22"/>
          <w:szCs w:val="22"/>
        </w:rPr>
        <w:t xml:space="preserve">, portador da cédula de identidade RG n° 620.579-SSP-SC, inscrito no CPF/MF sob n° 065.369.729-53, residente e domiciliado na Rua São Paulo, nº 789, Centro, município de Guarujá do Sul, Santa Catarina; 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Oscar Osni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sz w:val="22"/>
          <w:szCs w:val="22"/>
        </w:rPr>
        <w:t xml:space="preserve">, portador da cédula de identidade RG n° 1.155.747-SSP-SC, inscrito no CPF/MF sob n° 515.840.429-15, casado pelo regime de Comunhão Universal de Bens com 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Margarete Teresinha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sz w:val="22"/>
          <w:szCs w:val="22"/>
        </w:rPr>
        <w:t xml:space="preserve">, portadora da cédula de identidade RG n° 2.646.486-SSP-SC, inscrita no CPF/MF sob n° 753.355.299-68, residentes e domiciliados no Distrito de Idamar, no município de Dionísio Cerqueira, Santa Catarina; 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Vilmar José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sz w:val="22"/>
          <w:szCs w:val="22"/>
        </w:rPr>
        <w:t>, portador da cédula de identidade RG n° 1.414.100-SSP-SC, inscrito no CPF/MF sob n° 515.846.119-87, residente e domiciliado na Rua Maranhão, município de Guarujá do Sul, Santa Catarina,</w:t>
      </w:r>
      <w:r w:rsidRPr="00A84007">
        <w:rPr>
          <w:rFonts w:ascii="Palatino Linotype" w:hAnsi="Palatino Linotype" w:cs="Courier New"/>
          <w:sz w:val="22"/>
          <w:szCs w:val="22"/>
        </w:rPr>
        <w:t xml:space="preserve"> que com mapa, A.R.T. e memorial assinado pelo Engenheiro Agrônomo </w:t>
      </w:r>
      <w:proofErr w:type="spellStart"/>
      <w:r w:rsidRPr="00A84007">
        <w:rPr>
          <w:rFonts w:ascii="Palatino Linotype" w:hAnsi="Palatino Linotype" w:cs="Courier New"/>
          <w:sz w:val="22"/>
          <w:szCs w:val="22"/>
        </w:rPr>
        <w:t>Deoclecio</w:t>
      </w:r>
      <w:proofErr w:type="spellEnd"/>
      <w:r w:rsidRPr="00A84007">
        <w:rPr>
          <w:rFonts w:ascii="Palatino Linotype" w:hAnsi="Palatino Linotype" w:cs="Courier New"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Courier New"/>
          <w:sz w:val="22"/>
          <w:szCs w:val="22"/>
        </w:rPr>
        <w:t>Spezia</w:t>
      </w:r>
      <w:proofErr w:type="spellEnd"/>
      <w:r w:rsidRPr="00A84007">
        <w:rPr>
          <w:rFonts w:ascii="Palatino Linotype" w:hAnsi="Palatino Linotype" w:cs="Courier New"/>
          <w:sz w:val="22"/>
          <w:szCs w:val="22"/>
        </w:rPr>
        <w:t>,  CREA/SC 095978-6, passa a ter a seguinte descrição:</w:t>
      </w:r>
    </w:p>
    <w:p w:rsidR="00D61A3B" w:rsidRPr="00A84007" w:rsidRDefault="00D61A3B" w:rsidP="00D61A3B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/>
          <w:sz w:val="22"/>
          <w:szCs w:val="22"/>
        </w:rPr>
        <w:t>DESMEMBRAMENTO DA CHÁCARA 30, Matrícula 3.629;</w:t>
      </w:r>
    </w:p>
    <w:p w:rsidR="00D61A3B" w:rsidRPr="00A84007" w:rsidRDefault="00D61A3B" w:rsidP="00D61A3B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Arial"/>
          <w:sz w:val="22"/>
          <w:szCs w:val="22"/>
        </w:rPr>
      </w:pPr>
      <w:r w:rsidRPr="00A84007">
        <w:rPr>
          <w:rFonts w:ascii="Palatino Linotype" w:hAnsi="Palatino Linotype"/>
          <w:b/>
          <w:sz w:val="22"/>
          <w:szCs w:val="22"/>
          <w:u w:val="single"/>
        </w:rPr>
        <w:t>IMÓVEL PRIMITIVO:</w:t>
      </w:r>
      <w:r w:rsidRPr="00A84007">
        <w:rPr>
          <w:rFonts w:ascii="Palatino Linotype" w:hAnsi="Palatino Linotype"/>
          <w:b/>
          <w:sz w:val="22"/>
          <w:szCs w:val="22"/>
        </w:rPr>
        <w:t xml:space="preserve"> 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Chácara nº 30 (matrícula nº 3.629), 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com área existente de </w:t>
      </w:r>
      <w:r w:rsidRPr="00A84007">
        <w:rPr>
          <w:rFonts w:ascii="Palatino Linotype" w:hAnsi="Palatino Linotype" w:cs="Arial"/>
          <w:b/>
          <w:sz w:val="22"/>
          <w:szCs w:val="22"/>
        </w:rPr>
        <w:t>46.083,1158m²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 (Quarenta e seis mil, oitenta e três metros quadrados com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hum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mil, cento e cinquenta e oito centésimos de milésimos), com benfeitorias, situado na Rua Maranhão, sentido Estrada Municipal Linha Bela Vista, município de Guarujá do Sul/SC, confrontando em conjunto: </w:t>
      </w:r>
      <w:r w:rsidRPr="00A84007">
        <w:rPr>
          <w:rFonts w:ascii="Palatino Linotype" w:hAnsi="Palatino Linotype" w:cs="Arial"/>
          <w:b/>
          <w:sz w:val="22"/>
          <w:szCs w:val="22"/>
        </w:rPr>
        <w:t>Ao NORTE com inclinação NORDESTE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</w:t>
      </w:r>
      <w:r w:rsidRPr="00A84007">
        <w:rPr>
          <w:rFonts w:ascii="Palatino Linotype" w:hAnsi="Palatino Linotype" w:cs="Arial"/>
          <w:bCs/>
          <w:sz w:val="22"/>
          <w:szCs w:val="22"/>
        </w:rPr>
        <w:lastRenderedPageBreak/>
        <w:t xml:space="preserve">1 com coordenadas N:7079298.138 E:246905.320 ao ponto 2 com coordenadas N:7079125.277 E:247353.113, por linha seca em 480,00 metros e Azimute de 111°06’29”, com a Chácara nº 29 (matrícula nº 10.939) de propriedade de Loteamento Bianchini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Ltda-ME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Ao LESTE com inclinação SUDESTE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2 com coordenadas N:7079125.277 E:247353.113 ao ponto 3 com coordenadas N:7079042.519 E:247301.564, com a Rua Maranhão em metros e Azimute de 211°55’07”, que divide com as partes da Chácara Rural nº 40 (matrícula nº 11.871 e 11.872) de propriedade de Moacir Luiz Straub. </w:t>
      </w:r>
      <w:r w:rsidRPr="00A84007">
        <w:rPr>
          <w:rFonts w:ascii="Palatino Linotype" w:hAnsi="Palatino Linotype" w:cs="Arial"/>
          <w:b/>
          <w:sz w:val="22"/>
          <w:szCs w:val="22"/>
        </w:rPr>
        <w:t>Ao SUL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3 com coordenadas N:7079042.519 E:247301.564 ao ponto 4 com coordenadas N:7079204.945 E:246869.057, por linha seca e pela Estrada Municipal Sentido Linha Bela Vista município de Guarujá do Sul/SC em 462,00 metros e Azimute de 290°35’00”, com a Chácara nº 31 (matrícula nº 5.584) de propriedade de Hélio Dupont. </w:t>
      </w:r>
      <w:r w:rsidRPr="00A84007">
        <w:rPr>
          <w:rFonts w:ascii="Palatino Linotype" w:hAnsi="Palatino Linotype" w:cs="Arial"/>
          <w:b/>
          <w:sz w:val="22"/>
          <w:szCs w:val="22"/>
        </w:rPr>
        <w:t>Ao OESTE com inclinação NOROESTE,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 partindo do ponto 4 com coordenadas N:7079204.945 E:246869.057 ao ponto 1 com coordenadas N:7079298.138 E:246905.320, por travessão em 100,00 metros e Azimute de 21°15’42”, com parte do Lote Rural nº 25 (matrícula nº 25), de propriedade de João Carlos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Biasibetti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e Outros. </w:t>
      </w:r>
    </w:p>
    <w:p w:rsidR="00D61A3B" w:rsidRPr="00A84007" w:rsidRDefault="00D61A3B" w:rsidP="00D61A3B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ind w:firstLine="212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4007">
        <w:rPr>
          <w:rFonts w:ascii="Palatino Linotype" w:hAnsi="Palatino Linotype"/>
          <w:b/>
          <w:sz w:val="22"/>
          <w:szCs w:val="22"/>
          <w:u w:val="single"/>
        </w:rPr>
        <w:t>ÁREA DESMEMBRADA:</w:t>
      </w:r>
      <w:r w:rsidRPr="00A84007">
        <w:rPr>
          <w:rFonts w:ascii="Palatino Linotype" w:hAnsi="Palatino Linotype"/>
          <w:b/>
          <w:sz w:val="22"/>
          <w:szCs w:val="22"/>
        </w:rPr>
        <w:t xml:space="preserve"> </w:t>
      </w:r>
      <w:r w:rsidRPr="00A84007">
        <w:rPr>
          <w:rFonts w:ascii="Palatino Linotype" w:hAnsi="Palatino Linotype" w:cs="Arial"/>
          <w:b/>
          <w:bCs/>
          <w:sz w:val="22"/>
          <w:szCs w:val="22"/>
        </w:rPr>
        <w:t>Parte da Chácara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 Rural nº 30 (matrícula nº 3.629)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com </w:t>
      </w:r>
      <w:r w:rsidRPr="00A84007">
        <w:rPr>
          <w:rFonts w:ascii="Palatino Linotype" w:hAnsi="Palatino Linotype" w:cs="Arial"/>
          <w:b/>
          <w:sz w:val="22"/>
          <w:szCs w:val="22"/>
        </w:rPr>
        <w:t>Área de 11.958,8588m²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 (Onze mil, novecentos e cinquenta e oito metros quadrados com oito mil, quinhentos e oitenta e oito décimos de milésimos), com benfeitorias, sito na Rua Maranhão, sentido Estrada Municipal Linha Bela Vista, município de Guarujá do Sul/SC, de propriedade de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confrontando em conjunto: </w:t>
      </w:r>
      <w:r w:rsidRPr="00A84007">
        <w:rPr>
          <w:rFonts w:ascii="Palatino Linotype" w:hAnsi="Palatino Linotype" w:cs="Arial"/>
          <w:b/>
          <w:sz w:val="22"/>
          <w:szCs w:val="22"/>
        </w:rPr>
        <w:t>Ao NORTE com inclinação NORDESTE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5 com coordenadas N:7079187.620 E:247188.838 ao ponto 6 com coordenadas N:7079160.792 E:247258.335, por linha seca em 74,50 metros e Azimute de 111°06’29”, com 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Oscar Osni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Margarete Teresinha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e Vilmar José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Ao LESTE com inclinação NORDESTE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6 com coordenadas N:7079160.792 E:247258.335 ao ponto 7 com coordenadas N:7079117.662 E:247261.500, por linha seca em 43,25 metros e Azimute de 175°48’12”, com 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Oscar Osni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Margarete Teresinha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e Vilmar José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Novamente ao NORTE com inclinação NORDESTE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7 com coordenadas N:7079117.662 E:247261.500 ao ponto 8 com coordenadas N:7079078.966 E:247324.267, por linha seca em 73,74 metros e Azimute de 121°39”13” com 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Oscar Osni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Margarete Teresinha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e Vilmar José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Ao LESTE com inclinação SUDESTE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8 com coordenadas N:7079078.966 E:247324.267 ao ponto 3 com coordenadas N:7079042.519 E:247301.564, em 42,94 metros e Azimute de 211°55’07”, com a Rua Maranhão, que divide com parte das Chácaras Rurais nº 40 (matrícula nº 11.871 e 11.872) de propriedade de Moacir Luiz Straub. </w:t>
      </w:r>
      <w:r w:rsidRPr="00A84007">
        <w:rPr>
          <w:rFonts w:ascii="Palatino Linotype" w:hAnsi="Palatino Linotype" w:cs="Arial"/>
          <w:b/>
          <w:sz w:val="22"/>
          <w:szCs w:val="22"/>
        </w:rPr>
        <w:t>Ao SUL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3 com coordenadas </w:t>
      </w:r>
      <w:r w:rsidRPr="00A84007">
        <w:rPr>
          <w:rFonts w:ascii="Palatino Linotype" w:hAnsi="Palatino Linotype" w:cs="Arial"/>
          <w:bCs/>
          <w:sz w:val="22"/>
          <w:szCs w:val="22"/>
        </w:rPr>
        <w:lastRenderedPageBreak/>
        <w:t xml:space="preserve">N:7079042.519 E:247301.564 ao ponto 9 com coordenadas N:7079097.997 E:247153.835, por linha seca e pela Estrada Municipal Sentido Linha Bela Vista, Guarujá do Sul/SC, em 157,80 metros e Azimute de 290°35’00”, com a Chácara nº 31 (matrícula nº 5.584) de propriedade de Hélio Dupont. </w:t>
      </w:r>
      <w:r w:rsidRPr="00A84007">
        <w:rPr>
          <w:rFonts w:ascii="Palatino Linotype" w:hAnsi="Palatino Linotype" w:cs="Arial"/>
          <w:b/>
          <w:sz w:val="22"/>
          <w:szCs w:val="22"/>
        </w:rPr>
        <w:t>Ao OESTE com inclinação NOROESTE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9 com coordenadas N:7079097.997 E:247153.835 ao ponto 5 com coordenadas N:7079187.620 E:247188.838, por linha seca em 96,22 metros e Azimute de 21°20’01”, com a mesma Chácara nº 30 (matrícula nº 3.629) de propriedade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Oscar Osni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Margarete Teresinha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e Vilmar José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</w:p>
    <w:p w:rsidR="00D61A3B" w:rsidRPr="00A84007" w:rsidRDefault="00D61A3B" w:rsidP="00D61A3B">
      <w:pPr>
        <w:ind w:firstLine="1080"/>
        <w:jc w:val="both"/>
        <w:rPr>
          <w:rFonts w:ascii="Palatino Linotype" w:hAnsi="Palatino Linotype"/>
          <w:color w:val="000000"/>
          <w:sz w:val="22"/>
          <w:szCs w:val="22"/>
        </w:rPr>
      </w:pPr>
    </w:p>
    <w:p w:rsidR="00D61A3B" w:rsidRPr="00A84007" w:rsidRDefault="00D61A3B" w:rsidP="00D61A3B">
      <w:pPr>
        <w:ind w:firstLine="2127"/>
        <w:jc w:val="both"/>
        <w:rPr>
          <w:rFonts w:ascii="Palatino Linotype" w:hAnsi="Palatino Linotype"/>
          <w:color w:val="000000"/>
          <w:sz w:val="22"/>
          <w:szCs w:val="22"/>
        </w:rPr>
      </w:pPr>
      <w:r w:rsidRPr="00A84007">
        <w:rPr>
          <w:rFonts w:ascii="Palatino Linotype" w:hAnsi="Palatino Linotype"/>
          <w:b/>
          <w:sz w:val="22"/>
          <w:szCs w:val="22"/>
          <w:u w:val="single"/>
        </w:rPr>
        <w:t>ÁREA REMANESCENTE:</w:t>
      </w:r>
      <w:r w:rsidRPr="00A84007">
        <w:rPr>
          <w:rFonts w:ascii="Palatino Linotype" w:hAnsi="Palatino Linotype"/>
          <w:b/>
          <w:sz w:val="22"/>
          <w:szCs w:val="22"/>
        </w:rPr>
        <w:t xml:space="preserve"> </w:t>
      </w:r>
      <w:r w:rsidRPr="00A84007">
        <w:rPr>
          <w:rFonts w:ascii="Palatino Linotype" w:hAnsi="Palatino Linotype" w:cs="Arial"/>
          <w:b/>
          <w:bCs/>
          <w:sz w:val="22"/>
          <w:szCs w:val="22"/>
        </w:rPr>
        <w:t xml:space="preserve">Parte da </w:t>
      </w:r>
      <w:r w:rsidRPr="00A84007">
        <w:rPr>
          <w:rFonts w:ascii="Palatino Linotype" w:hAnsi="Palatino Linotype" w:cs="Arial"/>
          <w:b/>
          <w:sz w:val="22"/>
          <w:szCs w:val="22"/>
        </w:rPr>
        <w:t>Chácara Rural nº 30 (matrícula nº 3.629)</w:t>
      </w:r>
      <w:r w:rsidRPr="00A84007">
        <w:rPr>
          <w:rFonts w:ascii="Palatino Linotype" w:hAnsi="Palatino Linotype" w:cs="Arial"/>
          <w:bCs/>
          <w:sz w:val="22"/>
          <w:szCs w:val="22"/>
        </w:rPr>
        <w:t>, com área de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 34.124,257 m² 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(Trinta mil, Cento e vinte e quatro metros quadrados com duzentos e cinquenta e sete milésimos), sem benfeitorias, sito na Rua Maranhão sentido Estrada Municipal Linha Bela Vista, Guarujá do Sul/SC, município Guarujá do Sul, Santa Catarina, de propriedade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, Oscar Osni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Cicchelero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, Margarete Teresinha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Leorato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Chicchelero</w:t>
      </w:r>
      <w:proofErr w:type="spellEnd"/>
      <w:r w:rsidRPr="00A84007">
        <w:rPr>
          <w:rFonts w:ascii="Palatino Linotype" w:hAnsi="Palatino Linotype" w:cs="Arial"/>
          <w:b/>
          <w:sz w:val="22"/>
          <w:szCs w:val="22"/>
        </w:rPr>
        <w:t xml:space="preserve"> e Vilmar José </w:t>
      </w:r>
      <w:proofErr w:type="spellStart"/>
      <w:r w:rsidRPr="00A84007">
        <w:rPr>
          <w:rFonts w:ascii="Palatino Linotype" w:hAnsi="Palatino Linotype" w:cs="Arial"/>
          <w:b/>
          <w:sz w:val="22"/>
          <w:szCs w:val="22"/>
        </w:rPr>
        <w:t>Amann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, confrontando em conjunto: </w:t>
      </w:r>
      <w:r w:rsidRPr="00A84007">
        <w:rPr>
          <w:rFonts w:ascii="Palatino Linotype" w:hAnsi="Palatino Linotype" w:cs="Arial"/>
          <w:b/>
          <w:sz w:val="22"/>
          <w:szCs w:val="22"/>
        </w:rPr>
        <w:t>Ao NORTE com inclinação NORDESTE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1 com coordenadas N:7079298.138 E:246905.320 ao ponto 2 com coordenadas N:7079125.277 E:247353.113 por linha seca em 480,00 metros e Azimute de 111°06’29”, com a Chácara nº 29 (matrícula nº 10.939) de propriedade de Loteamento Bianchini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Ltda-ME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>.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 Ao LESTE com inclinação SUDESTE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2 com coordenadas N:7079125.277 E:247353.113 ao ponto 8 com coordenadas N:7079078.966 E:247324.267, pela Rua Maranhão em 54,56 metros e Azimute de 211°55’07”, que divide com as parte da Chácara Rural nº 40 (matrícula nº 11.871) de propriedade de Moacir Luiz Straub. </w:t>
      </w:r>
      <w:r w:rsidRPr="00A84007">
        <w:rPr>
          <w:rFonts w:ascii="Palatino Linotype" w:hAnsi="Palatino Linotype" w:cs="Arial"/>
          <w:b/>
          <w:sz w:val="22"/>
          <w:szCs w:val="22"/>
        </w:rPr>
        <w:t>Ao SUL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8 com coordenadas N:7079078.966 E:247324.267 ao ponto 7 com coordenadas N:7079117.662 E:247261.500, por linha seca em 73,74 metros e Azimute de 301°39’13” com parte da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Ao OESTE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7 com coordenadas N:7079117.662 E:247261.500 ao ponto 6 com coordenadas N:7079160.792 E:247258.335 por linha seca em 43,25 metros e Azimute de 355°48’12”, com parte da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Novamente ao SUL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6 com coordenadas N:7079160.792 E:247258.335 ao ponto 5 com coordenadas N:7079187.620 E:247188.838 por linha seca em 74,50 metros e Azimute de 291°06’29”, com parte da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>.</w:t>
      </w:r>
      <w:r w:rsidRPr="00A84007">
        <w:rPr>
          <w:rFonts w:ascii="Palatino Linotype" w:hAnsi="Palatino Linotype" w:cs="Arial"/>
          <w:b/>
          <w:sz w:val="22"/>
          <w:szCs w:val="22"/>
        </w:rPr>
        <w:t xml:space="preserve"> Ao LESTE com inclinação SUDESTE 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partindo do ponto 5 com coordenadas N:7079187.620 E:247188.838 ao ponto 9 com coordenadas N:7079097.997 E:247153.835, por linha seca em 96,24 metros e Azimute de 201°20’01”, com parte da mesma Chácara Rural nº 30 (matrícula nº 3.629) de propriedade de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Deolindo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 Claudino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Gusatto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 xml:space="preserve">. </w:t>
      </w:r>
      <w:r w:rsidRPr="00A84007">
        <w:rPr>
          <w:rFonts w:ascii="Palatino Linotype" w:hAnsi="Palatino Linotype" w:cs="Arial"/>
          <w:b/>
          <w:sz w:val="22"/>
          <w:szCs w:val="22"/>
        </w:rPr>
        <w:t>Novamente ao SUL com inclinação SUDOESTE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9 com coordenadas N:7079097.997 E:247153.835 ao ponto 4 com coordenadas N:7079204.945 E:246869.057, por linha seca e pela Estrada Municipal Sentido Linha Bela Vista – Guarujá do Sul/SC em 304,20 metros e Azimute de </w:t>
      </w:r>
      <w:r w:rsidRPr="00A84007">
        <w:rPr>
          <w:rFonts w:ascii="Palatino Linotype" w:hAnsi="Palatino Linotype" w:cs="Arial"/>
          <w:bCs/>
          <w:sz w:val="22"/>
          <w:szCs w:val="22"/>
        </w:rPr>
        <w:lastRenderedPageBreak/>
        <w:t>290°35’00”, que divide com a Chácara nº 31 (matrícula nº 5.584) de propriedade de Hélio Dupont</w:t>
      </w:r>
      <w:r w:rsidRPr="00A84007">
        <w:rPr>
          <w:rFonts w:ascii="Palatino Linotype" w:hAnsi="Palatino Linotype" w:cs="Arial"/>
          <w:b/>
          <w:sz w:val="22"/>
          <w:szCs w:val="22"/>
        </w:rPr>
        <w:t>. Ao OESTE com inclinação NOROESTE</w:t>
      </w:r>
      <w:r w:rsidRPr="00A84007">
        <w:rPr>
          <w:rFonts w:ascii="Palatino Linotype" w:hAnsi="Palatino Linotype" w:cs="Arial"/>
          <w:bCs/>
          <w:sz w:val="22"/>
          <w:szCs w:val="22"/>
        </w:rPr>
        <w:t xml:space="preserve">, partindo do ponto 4 com coordenadas N:7079204.945 E:246869.057 ao ponto 1 com coordenadas N:7079298.138 E:246905.320, por travessão em 100,00 metros e Azimute de 21°15’42”, com parte do Lote Rural nº 25 (matrícula nº 6.862), de propriedade de João Carlos </w:t>
      </w:r>
      <w:proofErr w:type="spellStart"/>
      <w:r w:rsidRPr="00A84007">
        <w:rPr>
          <w:rFonts w:ascii="Palatino Linotype" w:hAnsi="Palatino Linotype" w:cs="Arial"/>
          <w:bCs/>
          <w:sz w:val="22"/>
          <w:szCs w:val="22"/>
        </w:rPr>
        <w:t>Biasibetti</w:t>
      </w:r>
      <w:proofErr w:type="spellEnd"/>
      <w:r w:rsidRPr="00A84007">
        <w:rPr>
          <w:rFonts w:ascii="Palatino Linotype" w:hAnsi="Palatino Linotype" w:cs="Arial"/>
          <w:bCs/>
          <w:sz w:val="22"/>
          <w:szCs w:val="22"/>
        </w:rPr>
        <w:t>.</w:t>
      </w:r>
    </w:p>
    <w:p w:rsidR="00D61A3B" w:rsidRPr="00A84007" w:rsidRDefault="00D61A3B" w:rsidP="00D61A3B">
      <w:pPr>
        <w:overflowPunct w:val="0"/>
        <w:autoSpaceDE w:val="0"/>
        <w:autoSpaceDN w:val="0"/>
        <w:adjustRightInd w:val="0"/>
        <w:jc w:val="both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pStyle w:val="Corpodetexto"/>
        <w:ind w:firstLine="2127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bCs/>
          <w:sz w:val="22"/>
          <w:szCs w:val="22"/>
        </w:rPr>
        <w:t xml:space="preserve">Art. 2º - </w:t>
      </w:r>
      <w:r w:rsidRPr="00A84007">
        <w:rPr>
          <w:rFonts w:ascii="Palatino Linotype" w:hAnsi="Palatino Linotype" w:cs="Courier New"/>
          <w:sz w:val="22"/>
          <w:szCs w:val="22"/>
        </w:rPr>
        <w:t>A presente Lei entra em vigor na data de sua publicação revogadas as disposições com contrário.</w:t>
      </w: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sz w:val="22"/>
          <w:szCs w:val="22"/>
        </w:rPr>
        <w:t>GABINETE DO PREFEITO MUNICIPAL DE GUARUJÁ DO SUL – SC</w:t>
      </w: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sz w:val="22"/>
          <w:szCs w:val="22"/>
        </w:rPr>
        <w:t xml:space="preserve">16 de </w:t>
      </w:r>
      <w:proofErr w:type="gramStart"/>
      <w:r w:rsidRPr="00A84007">
        <w:rPr>
          <w:rFonts w:ascii="Palatino Linotype" w:hAnsi="Palatino Linotype" w:cs="Courier New"/>
          <w:sz w:val="22"/>
          <w:szCs w:val="22"/>
        </w:rPr>
        <w:t>Outubro</w:t>
      </w:r>
      <w:proofErr w:type="gramEnd"/>
      <w:r w:rsidRPr="00A84007">
        <w:rPr>
          <w:rFonts w:ascii="Palatino Linotype" w:hAnsi="Palatino Linotype" w:cs="Courier New"/>
          <w:sz w:val="22"/>
          <w:szCs w:val="22"/>
        </w:rPr>
        <w:t xml:space="preserve"> de 2020</w:t>
      </w: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sz w:val="22"/>
          <w:szCs w:val="22"/>
        </w:rPr>
        <w:t>69º ano da Fundação e 58º ano da Instalação.</w:t>
      </w:r>
    </w:p>
    <w:p w:rsidR="00D61A3B" w:rsidRPr="00A84007" w:rsidRDefault="00D61A3B" w:rsidP="00D61A3B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Default="00D61A3B" w:rsidP="00D61A3B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spacing w:after="120"/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center"/>
        <w:rPr>
          <w:rFonts w:ascii="Palatino Linotype" w:hAnsi="Palatino Linotype" w:cs="Courier New"/>
          <w:b/>
          <w:sz w:val="22"/>
          <w:szCs w:val="22"/>
        </w:rPr>
      </w:pPr>
      <w:r w:rsidRPr="00A84007">
        <w:rPr>
          <w:rFonts w:ascii="Palatino Linotype" w:hAnsi="Palatino Linotype" w:cs="Courier New"/>
          <w:b/>
          <w:sz w:val="22"/>
          <w:szCs w:val="22"/>
        </w:rPr>
        <w:t>Claudio Júnior Weschenfelder</w:t>
      </w:r>
    </w:p>
    <w:p w:rsidR="00D61A3B" w:rsidRPr="00A84007" w:rsidRDefault="00D61A3B" w:rsidP="00D61A3B">
      <w:pPr>
        <w:jc w:val="center"/>
        <w:rPr>
          <w:rFonts w:ascii="Palatino Linotype" w:hAnsi="Palatino Linotype" w:cs="Courier New"/>
          <w:b/>
          <w:i/>
          <w:sz w:val="22"/>
          <w:szCs w:val="22"/>
        </w:rPr>
      </w:pPr>
      <w:r w:rsidRPr="00A84007">
        <w:rPr>
          <w:rFonts w:ascii="Palatino Linotype" w:hAnsi="Palatino Linotype" w:cs="Courier New"/>
          <w:b/>
          <w:i/>
          <w:sz w:val="22"/>
          <w:szCs w:val="22"/>
        </w:rPr>
        <w:t>Prefeito Municipal.</w:t>
      </w:r>
    </w:p>
    <w:p w:rsidR="00D61A3B" w:rsidRPr="00A84007" w:rsidRDefault="00D61A3B" w:rsidP="00D61A3B">
      <w:pPr>
        <w:jc w:val="center"/>
        <w:rPr>
          <w:rFonts w:ascii="Palatino Linotype" w:hAnsi="Palatino Linotype" w:cs="Courier New"/>
          <w:b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  <w:r w:rsidRPr="00A84007">
        <w:rPr>
          <w:rFonts w:ascii="Palatino Linotype" w:hAnsi="Palatino Linotype" w:cs="Courier New"/>
          <w:sz w:val="22"/>
          <w:szCs w:val="22"/>
        </w:rPr>
        <w:t>Certifico que a Presente Lei foi publicada e registrada nesta Secretaria em data supra.</w:t>
      </w: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both"/>
        <w:rPr>
          <w:rFonts w:ascii="Palatino Linotype" w:hAnsi="Palatino Linotype" w:cs="Courier New"/>
          <w:sz w:val="22"/>
          <w:szCs w:val="22"/>
        </w:rPr>
      </w:pPr>
    </w:p>
    <w:p w:rsidR="00D61A3B" w:rsidRPr="00A84007" w:rsidRDefault="00D61A3B" w:rsidP="00D61A3B">
      <w:pPr>
        <w:jc w:val="center"/>
        <w:rPr>
          <w:rFonts w:ascii="Palatino Linotype" w:hAnsi="Palatino Linotype" w:cs="Courier New"/>
          <w:b/>
          <w:sz w:val="22"/>
          <w:szCs w:val="22"/>
        </w:rPr>
      </w:pPr>
      <w:proofErr w:type="spellStart"/>
      <w:r w:rsidRPr="00A84007">
        <w:rPr>
          <w:rFonts w:ascii="Palatino Linotype" w:hAnsi="Palatino Linotype" w:cs="Courier New"/>
          <w:b/>
          <w:sz w:val="22"/>
          <w:szCs w:val="22"/>
        </w:rPr>
        <w:t>Julio</w:t>
      </w:r>
      <w:proofErr w:type="spellEnd"/>
      <w:r w:rsidRPr="00A84007">
        <w:rPr>
          <w:rFonts w:ascii="Palatino Linotype" w:hAnsi="Palatino Linotype" w:cs="Courier New"/>
          <w:b/>
          <w:sz w:val="22"/>
          <w:szCs w:val="22"/>
        </w:rPr>
        <w:t xml:space="preserve"> Cesar Della Flora</w:t>
      </w:r>
    </w:p>
    <w:p w:rsidR="00D61A3B" w:rsidRPr="00A84007" w:rsidRDefault="00D61A3B" w:rsidP="00D61A3B">
      <w:pPr>
        <w:jc w:val="center"/>
        <w:rPr>
          <w:rFonts w:ascii="Palatino Linotype" w:hAnsi="Palatino Linotype"/>
          <w:b/>
          <w:i/>
        </w:rPr>
      </w:pPr>
      <w:r w:rsidRPr="00A84007">
        <w:rPr>
          <w:rFonts w:ascii="Palatino Linotype" w:hAnsi="Palatino Linotype"/>
          <w:b/>
          <w:i/>
          <w:sz w:val="22"/>
          <w:szCs w:val="22"/>
        </w:rPr>
        <w:t>Secretári</w:t>
      </w:r>
      <w:r>
        <w:rPr>
          <w:rFonts w:ascii="Palatino Linotype" w:hAnsi="Palatino Linotype"/>
          <w:b/>
          <w:i/>
          <w:sz w:val="22"/>
          <w:szCs w:val="22"/>
        </w:rPr>
        <w:t>o</w:t>
      </w:r>
      <w:r w:rsidRPr="00A84007">
        <w:rPr>
          <w:rFonts w:ascii="Palatino Linotype" w:hAnsi="Palatino Linotype"/>
          <w:b/>
          <w:i/>
          <w:sz w:val="22"/>
          <w:szCs w:val="22"/>
        </w:rPr>
        <w:t xml:space="preserve"> de Administração e Fazenda</w:t>
      </w:r>
    </w:p>
    <w:p w:rsidR="00D61A3B" w:rsidRDefault="00D61A3B" w:rsidP="00D61A3B">
      <w:pPr>
        <w:jc w:val="both"/>
        <w:rPr>
          <w:rFonts w:ascii="Palatino Linotype" w:hAnsi="Palatino Linotype"/>
        </w:rPr>
      </w:pPr>
    </w:p>
    <w:p w:rsidR="00D61A3B" w:rsidRDefault="00D61A3B" w:rsidP="00D61A3B">
      <w:pPr>
        <w:jc w:val="both"/>
        <w:rPr>
          <w:rFonts w:ascii="Palatino Linotype" w:hAnsi="Palatino Linotype"/>
        </w:rPr>
      </w:pPr>
    </w:p>
    <w:p w:rsidR="00D61A3B" w:rsidRDefault="00D61A3B" w:rsidP="00D61A3B">
      <w:pPr>
        <w:spacing w:after="100" w:afterAutospacing="1" w:line="360" w:lineRule="auto"/>
        <w:jc w:val="both"/>
        <w:rPr>
          <w:rFonts w:ascii="Palatino Linotype" w:hAnsi="Palatino Linotype" w:cs="Courier New"/>
          <w:sz w:val="22"/>
          <w:szCs w:val="22"/>
        </w:rPr>
      </w:pPr>
      <w:bookmarkStart w:id="0" w:name="_GoBack"/>
      <w:bookmarkEnd w:id="0"/>
    </w:p>
    <w:sectPr w:rsidR="00D61A3B" w:rsidSect="004769B6">
      <w:pgSz w:w="11906" w:h="16838"/>
      <w:pgMar w:top="2835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0" w:usb1="08070000" w:usb2="00000010" w:usb3="00000000" w:csb0="00020000" w:csb1="00000000"/>
  </w:font>
  <w:font w:name="Palatino Linotype">
    <w:panose1 w:val="02040502050505030304"/>
    <w:charset w:val="00"/>
    <w:family w:val="roman"/>
    <w:pitch w:val="variable"/>
    <w:sig w:usb0="E0000287" w:usb1="40000013" w:usb2="00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61A3B"/>
    <w:rsid w:val="00A354EF"/>
    <w:rsid w:val="00D61A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1D85109E-638C-47C5-84E8-EE9DCDD80E6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D61A3B"/>
    <w:pPr>
      <w:spacing w:after="0" w:line="240" w:lineRule="auto"/>
    </w:pPr>
    <w:rPr>
      <w:rFonts w:ascii="Times New Roman" w:eastAsia="MS Mincho" w:hAnsi="Times New Roman" w:cs="Times New Roman"/>
      <w:sz w:val="24"/>
      <w:szCs w:val="24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Recuodecorpodetexto2">
    <w:name w:val="Body Text Indent 2"/>
    <w:basedOn w:val="Normal"/>
    <w:link w:val="Recuodecorpodetexto2Char"/>
    <w:rsid w:val="00D61A3B"/>
    <w:pPr>
      <w:spacing w:after="120" w:line="480" w:lineRule="auto"/>
      <w:ind w:left="283"/>
    </w:pPr>
  </w:style>
  <w:style w:type="character" w:customStyle="1" w:styleId="Recuodecorpodetexto2Char">
    <w:name w:val="Recuo de corpo de texto 2 Char"/>
    <w:basedOn w:val="Fontepargpadro"/>
    <w:link w:val="Recuodecorpodetexto2"/>
    <w:rsid w:val="00D61A3B"/>
    <w:rPr>
      <w:rFonts w:ascii="Times New Roman" w:eastAsia="MS Mincho" w:hAnsi="Times New Roman" w:cs="Times New Roman"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D61A3B"/>
    <w:pPr>
      <w:spacing w:after="120"/>
    </w:pPr>
  </w:style>
  <w:style w:type="character" w:customStyle="1" w:styleId="CorpodetextoChar">
    <w:name w:val="Corpo de texto Char"/>
    <w:basedOn w:val="Fontepargpadro"/>
    <w:link w:val="Corpodetexto"/>
    <w:uiPriority w:val="99"/>
    <w:semiHidden/>
    <w:rsid w:val="00D61A3B"/>
    <w:rPr>
      <w:rFonts w:ascii="Times New Roman" w:eastAsia="MS Mincho" w:hAnsi="Times New Roman" w:cs="Times New Roman"/>
      <w:sz w:val="24"/>
      <w:szCs w:val="24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1498</Words>
  <Characters>8093</Characters>
  <Application>Microsoft Office Word</Application>
  <DocSecurity>0</DocSecurity>
  <Lines>67</Lines>
  <Paragraphs>19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Francisco Junior</dc:creator>
  <cp:keywords/>
  <dc:description/>
  <cp:lastModifiedBy>Francisco Junior</cp:lastModifiedBy>
  <cp:revision>1</cp:revision>
  <dcterms:created xsi:type="dcterms:W3CDTF">2020-10-17T01:36:00Z</dcterms:created>
  <dcterms:modified xsi:type="dcterms:W3CDTF">2020-10-17T01:37:00Z</dcterms:modified>
</cp:coreProperties>
</file>