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E3F" w:rsidRDefault="006D5E3F" w:rsidP="006D5E3F">
      <w:pPr>
        <w:spacing w:after="240" w:line="276" w:lineRule="auto"/>
        <w:ind w:left="3686"/>
        <w:jc w:val="both"/>
        <w:rPr>
          <w:rFonts w:ascii="Garamond" w:hAnsi="Garamond" w:cs="Segoe UI"/>
          <w:b/>
          <w:bCs/>
        </w:rPr>
      </w:pPr>
      <w:r>
        <w:rPr>
          <w:rFonts w:ascii="Garamond" w:hAnsi="Garamond" w:cs="Segoe UI"/>
          <w:b/>
          <w:bCs/>
        </w:rPr>
        <w:t xml:space="preserve">LEI N.º2.700/2020 </w:t>
      </w:r>
    </w:p>
    <w:p w:rsidR="006D5E3F" w:rsidRDefault="006D5E3F" w:rsidP="006D5E3F">
      <w:pPr>
        <w:spacing w:after="240" w:line="276" w:lineRule="auto"/>
        <w:ind w:left="3686"/>
        <w:jc w:val="both"/>
        <w:rPr>
          <w:rFonts w:ascii="Garamond" w:hAnsi="Garamond" w:cs="Segoe UI"/>
          <w:b/>
          <w:bCs/>
        </w:rPr>
      </w:pPr>
    </w:p>
    <w:p w:rsidR="006D5E3F" w:rsidRDefault="006D5E3F" w:rsidP="006D5E3F">
      <w:pPr>
        <w:pStyle w:val="Recuodecorpodetexto2"/>
        <w:spacing w:after="240" w:line="276" w:lineRule="auto"/>
        <w:ind w:left="3686"/>
        <w:rPr>
          <w:rFonts w:ascii="Garamond" w:hAnsi="Garamond" w:cs="Segoe UI"/>
        </w:rPr>
      </w:pPr>
      <w:r>
        <w:rPr>
          <w:rFonts w:ascii="Garamond" w:hAnsi="Garamond" w:cs="Segoe UI"/>
        </w:rPr>
        <w:t xml:space="preserve">RATIFICA AS ALTERAÇÕES REALIZADAS NA 4ª ALTERAÇÃO CONTRATUAL DE CONSÓRCIO PÚBLICO DO CONSORCIO INTERMUNICIPAL DE DESENVOLVIMENTO REGIONAL – </w:t>
      </w:r>
      <w:proofErr w:type="gramStart"/>
      <w:r>
        <w:rPr>
          <w:rFonts w:ascii="Garamond" w:hAnsi="Garamond" w:cs="Segoe UI"/>
        </w:rPr>
        <w:t>CONDER  E</w:t>
      </w:r>
      <w:proofErr w:type="gramEnd"/>
      <w:r>
        <w:rPr>
          <w:rFonts w:ascii="Garamond" w:hAnsi="Garamond" w:cs="Segoe UI"/>
        </w:rPr>
        <w:t xml:space="preserve"> DÁ OUTRAS PROVIDÊNCIAS.</w:t>
      </w:r>
    </w:p>
    <w:p w:rsidR="006D5E3F" w:rsidRDefault="006D5E3F" w:rsidP="006D5E3F">
      <w:pPr>
        <w:spacing w:after="240" w:line="276" w:lineRule="auto"/>
        <w:ind w:left="1416"/>
        <w:jc w:val="both"/>
        <w:rPr>
          <w:rFonts w:ascii="Garamond" w:hAnsi="Garamond" w:cs="Segoe UI"/>
          <w:b/>
          <w:bCs/>
        </w:rPr>
      </w:pPr>
    </w:p>
    <w:p w:rsidR="006D5E3F" w:rsidRDefault="006D5E3F" w:rsidP="006D5E3F">
      <w:pPr>
        <w:pStyle w:val="SemEspaamento"/>
        <w:jc w:val="both"/>
        <w:rPr>
          <w:rFonts w:ascii="Garamond" w:hAnsi="Garamond"/>
        </w:rPr>
      </w:pPr>
      <w:r>
        <w:rPr>
          <w:rFonts w:ascii="Garamond" w:hAnsi="Garamond"/>
          <w:b/>
        </w:rPr>
        <w:t>Claudio Junior Weschenfelder</w:t>
      </w:r>
      <w:r>
        <w:rPr>
          <w:rFonts w:ascii="Garamond" w:hAnsi="Garamond"/>
        </w:rPr>
        <w:t>, Prefeito do Município de Guarujá do Sul, no uso das atribuições que lhe são conferidas por lei, faz saber que a Câmara Municipal aprovou e ele sanciona e promulga a seguinte lei:</w:t>
      </w:r>
    </w:p>
    <w:p w:rsidR="006D5E3F" w:rsidRDefault="006D5E3F" w:rsidP="006D5E3F">
      <w:pPr>
        <w:spacing w:after="240" w:line="276" w:lineRule="auto"/>
        <w:ind w:firstLine="2340"/>
        <w:jc w:val="both"/>
        <w:rPr>
          <w:rFonts w:ascii="Garamond" w:hAnsi="Garamond" w:cs="Segoe UI"/>
          <w:b/>
          <w:bCs/>
        </w:rPr>
      </w:pPr>
    </w:p>
    <w:p w:rsidR="006D5E3F" w:rsidRDefault="006D5E3F" w:rsidP="006D5E3F">
      <w:pPr>
        <w:spacing w:after="240" w:line="276" w:lineRule="auto"/>
        <w:ind w:firstLine="3686"/>
        <w:jc w:val="both"/>
        <w:rPr>
          <w:rFonts w:ascii="Garamond" w:hAnsi="Garamond" w:cs="Segoe UI"/>
        </w:rPr>
      </w:pPr>
      <w:r>
        <w:rPr>
          <w:rFonts w:ascii="Garamond" w:hAnsi="Garamond" w:cs="Segoe UI"/>
          <w:b/>
          <w:bCs/>
        </w:rPr>
        <w:t>Art. 1º</w:t>
      </w:r>
      <w:r>
        <w:rPr>
          <w:rFonts w:ascii="Garamond" w:hAnsi="Garamond" w:cs="Segoe UI"/>
          <w:bCs/>
        </w:rPr>
        <w:t>.</w:t>
      </w:r>
      <w:r>
        <w:rPr>
          <w:rFonts w:ascii="Garamond" w:hAnsi="Garamond" w:cs="Segoe UI"/>
        </w:rPr>
        <w:t xml:space="preserve"> Nos termos do artigo 12 da Lei Federal </w:t>
      </w:r>
      <w:proofErr w:type="gramStart"/>
      <w:r>
        <w:rPr>
          <w:rFonts w:ascii="Garamond" w:hAnsi="Garamond" w:cs="Segoe UI"/>
        </w:rPr>
        <w:t>n.º</w:t>
      </w:r>
      <w:proofErr w:type="gramEnd"/>
      <w:r>
        <w:rPr>
          <w:rFonts w:ascii="Garamond" w:hAnsi="Garamond" w:cs="Segoe UI"/>
        </w:rPr>
        <w:t xml:space="preserve"> 11.107 de 06 de abril de 2005 e do artigo 29 do Decreto n.º 6.017 de 17 de janeiro de 2007, ficam ratificadas, em todos os seus termos, as alterações realizadas na 4ª Alteração Contratual de Consórcio Público do Consórcio Intermunicipal de Desenvolvimento Regional - CONDER firmado entre este Município e o Consórcio Público CONDER, mediante autorização da Lei Municipal n.º 2.528/2017</w:t>
      </w:r>
    </w:p>
    <w:p w:rsidR="006D5E3F" w:rsidRDefault="006D5E3F" w:rsidP="006D5E3F">
      <w:pPr>
        <w:spacing w:after="240" w:line="276" w:lineRule="auto"/>
        <w:ind w:firstLine="3686"/>
        <w:jc w:val="both"/>
        <w:rPr>
          <w:rFonts w:ascii="Garamond" w:hAnsi="Garamond" w:cs="Segoe UI"/>
        </w:rPr>
      </w:pPr>
      <w:r>
        <w:rPr>
          <w:rFonts w:ascii="Garamond" w:hAnsi="Garamond" w:cs="Segoe UI"/>
          <w:b/>
        </w:rPr>
        <w:t>Art. 2.º</w:t>
      </w:r>
      <w:r>
        <w:rPr>
          <w:rFonts w:ascii="Garamond" w:hAnsi="Garamond" w:cs="Segoe UI"/>
        </w:rPr>
        <w:t>. O texto consolidado da 4ª Alteração Contratual do Contrato de Consórcio Público do Consórcio Intermunicipal de Desenvolvimento Regional – CONDER segue em anexo, está disponível para consulta no endereço eletrônico do CONDER.</w:t>
      </w:r>
      <w:r>
        <w:t xml:space="preserve"> </w:t>
      </w:r>
      <w:r>
        <w:rPr>
          <w:rFonts w:ascii="Garamond" w:hAnsi="Garamond" w:cs="Segoe UI"/>
        </w:rPr>
        <w:t>https://conder.sc.gov.br/ e publicada no Diário Oficial dos Municípios de Santa Catarina – DOM/SC.</w:t>
      </w:r>
    </w:p>
    <w:p w:rsidR="006D5E3F" w:rsidRDefault="006D5E3F" w:rsidP="006D5E3F">
      <w:pPr>
        <w:spacing w:after="240" w:line="276" w:lineRule="auto"/>
        <w:ind w:firstLine="3686"/>
        <w:jc w:val="both"/>
        <w:rPr>
          <w:rFonts w:ascii="Garamond" w:hAnsi="Garamond" w:cs="Segoe UI"/>
          <w:b/>
          <w:bCs/>
        </w:rPr>
      </w:pPr>
      <w:r>
        <w:rPr>
          <w:rFonts w:ascii="Garamond" w:hAnsi="Garamond" w:cs="Segoe UI"/>
          <w:b/>
          <w:bCs/>
        </w:rPr>
        <w:t>Art. 3º</w:t>
      </w:r>
      <w:r>
        <w:rPr>
          <w:rFonts w:ascii="Garamond" w:hAnsi="Garamond" w:cs="Segoe UI"/>
          <w:bCs/>
        </w:rPr>
        <w:t>.</w:t>
      </w:r>
      <w:r>
        <w:rPr>
          <w:rFonts w:ascii="Garamond" w:hAnsi="Garamond" w:cs="Segoe UI"/>
        </w:rPr>
        <w:t xml:space="preserve"> Esta Lei entra em vigor na data de sua publicação, revogando-se as disposições em contrário.</w:t>
      </w:r>
    </w:p>
    <w:p w:rsidR="006D5E3F" w:rsidRDefault="006D5E3F" w:rsidP="006D5E3F">
      <w:pPr>
        <w:tabs>
          <w:tab w:val="left" w:pos="2552"/>
        </w:tabs>
        <w:spacing w:after="240" w:line="276" w:lineRule="auto"/>
        <w:jc w:val="both"/>
        <w:rPr>
          <w:rFonts w:ascii="Garamond" w:hAnsi="Garamond" w:cs="Segoe UI"/>
        </w:rPr>
      </w:pPr>
    </w:p>
    <w:p w:rsidR="006D5E3F" w:rsidRDefault="006D5E3F" w:rsidP="006D5E3F">
      <w:pPr>
        <w:tabs>
          <w:tab w:val="left" w:pos="2552"/>
        </w:tabs>
        <w:spacing w:after="240" w:line="276" w:lineRule="auto"/>
        <w:jc w:val="both"/>
        <w:rPr>
          <w:rFonts w:ascii="Garamond" w:hAnsi="Garamond" w:cs="Segoe UI"/>
        </w:rPr>
      </w:pPr>
      <w:r>
        <w:rPr>
          <w:rFonts w:ascii="Garamond" w:hAnsi="Garamond" w:cs="Segoe UI"/>
        </w:rPr>
        <w:t xml:space="preserve">GABINETE DO SENHOR PREFEITO MUNICIPAL DE GUARUJÁ DO SUL, Estado de Santa Catarina, aos 16 dias do mês de </w:t>
      </w:r>
      <w:bookmarkStart w:id="0" w:name="_GoBack"/>
      <w:bookmarkEnd w:id="0"/>
      <w:r w:rsidR="0079505A">
        <w:rPr>
          <w:rFonts w:ascii="Garamond" w:hAnsi="Garamond" w:cs="Segoe UI"/>
        </w:rPr>
        <w:t>dezembro</w:t>
      </w:r>
      <w:r>
        <w:rPr>
          <w:rFonts w:ascii="Garamond" w:hAnsi="Garamond" w:cs="Segoe UI"/>
        </w:rPr>
        <w:t xml:space="preserve"> do ano de 2020.</w:t>
      </w:r>
    </w:p>
    <w:p w:rsidR="006D5E3F" w:rsidRDefault="006D5E3F" w:rsidP="006D5E3F">
      <w:pPr>
        <w:tabs>
          <w:tab w:val="left" w:pos="2552"/>
        </w:tabs>
        <w:spacing w:after="240" w:line="276" w:lineRule="auto"/>
        <w:jc w:val="both"/>
        <w:rPr>
          <w:rFonts w:ascii="Garamond" w:hAnsi="Garamond" w:cs="Segoe UI"/>
        </w:rPr>
      </w:pPr>
    </w:p>
    <w:p w:rsidR="006D5E3F" w:rsidRDefault="006D5E3F" w:rsidP="0079505A">
      <w:pPr>
        <w:tabs>
          <w:tab w:val="left" w:pos="2552"/>
        </w:tabs>
        <w:spacing w:line="276" w:lineRule="auto"/>
        <w:jc w:val="center"/>
        <w:rPr>
          <w:rFonts w:ascii="Garamond" w:hAnsi="Garamond" w:cs="Segoe UI"/>
          <w:bCs/>
        </w:rPr>
      </w:pPr>
      <w:r>
        <w:rPr>
          <w:rFonts w:ascii="Garamond" w:hAnsi="Garamond" w:cs="Segoe UI"/>
          <w:bCs/>
          <w:noProof/>
        </w:rPr>
        <w:t>Claudio Junior Weschenfelder</w:t>
      </w:r>
    </w:p>
    <w:p w:rsidR="006D5E3F" w:rsidRDefault="006D5E3F" w:rsidP="0079505A">
      <w:pPr>
        <w:tabs>
          <w:tab w:val="left" w:pos="2552"/>
        </w:tabs>
        <w:spacing w:after="240" w:line="276" w:lineRule="auto"/>
        <w:jc w:val="center"/>
        <w:rPr>
          <w:rFonts w:ascii="Garamond" w:hAnsi="Garamond" w:cs="Segoe UI"/>
          <w:b/>
        </w:rPr>
      </w:pPr>
      <w:r>
        <w:rPr>
          <w:rFonts w:ascii="Garamond" w:hAnsi="Garamond" w:cs="Segoe UI"/>
          <w:b/>
        </w:rPr>
        <w:t>Prefeito Municipal</w:t>
      </w:r>
    </w:p>
    <w:sectPr w:rsidR="006D5E3F" w:rsidSect="006D5E3F">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3F"/>
    <w:rsid w:val="0035597A"/>
    <w:rsid w:val="006D5E3F"/>
    <w:rsid w:val="007950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F62F4-180C-45A4-AE9D-5A480FCC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E3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semiHidden/>
    <w:unhideWhenUsed/>
    <w:rsid w:val="006D5E3F"/>
    <w:pPr>
      <w:ind w:left="1416"/>
      <w:jc w:val="both"/>
    </w:pPr>
    <w:rPr>
      <w:rFonts w:ascii="Arial" w:hAnsi="Arial" w:cs="Arial"/>
      <w:b/>
      <w:bCs/>
    </w:rPr>
  </w:style>
  <w:style w:type="character" w:customStyle="1" w:styleId="Recuodecorpodetexto2Char">
    <w:name w:val="Recuo de corpo de texto 2 Char"/>
    <w:basedOn w:val="Fontepargpadro"/>
    <w:link w:val="Recuodecorpodetexto2"/>
    <w:semiHidden/>
    <w:rsid w:val="006D5E3F"/>
    <w:rPr>
      <w:rFonts w:ascii="Arial" w:eastAsia="Times New Roman" w:hAnsi="Arial" w:cs="Arial"/>
      <w:b/>
      <w:bCs/>
      <w:sz w:val="24"/>
      <w:szCs w:val="24"/>
      <w:lang w:eastAsia="pt-BR"/>
    </w:rPr>
  </w:style>
  <w:style w:type="paragraph" w:styleId="SemEspaamento">
    <w:name w:val="No Spacing"/>
    <w:uiPriority w:val="1"/>
    <w:qFormat/>
    <w:rsid w:val="006D5E3F"/>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11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Francisco Junior</cp:lastModifiedBy>
  <cp:revision>2</cp:revision>
  <cp:lastPrinted>2020-12-16T15:53:00Z</cp:lastPrinted>
  <dcterms:created xsi:type="dcterms:W3CDTF">2020-12-16T15:51:00Z</dcterms:created>
  <dcterms:modified xsi:type="dcterms:W3CDTF">2020-12-17T01:27:00Z</dcterms:modified>
</cp:coreProperties>
</file>