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58" w:rsidRPr="001B1D52" w:rsidRDefault="00C36058" w:rsidP="00C36058">
      <w:pPr>
        <w:spacing w:after="0" w:line="360" w:lineRule="auto"/>
        <w:ind w:left="1416" w:hanging="1416"/>
        <w:jc w:val="both"/>
        <w:rPr>
          <w:rFonts w:ascii="Palatino Linotype" w:eastAsia="MS Mincho" w:hAnsi="Palatino Linotype"/>
          <w:b/>
          <w:bCs/>
        </w:rPr>
      </w:pPr>
      <w:r w:rsidRPr="001B1D52">
        <w:rPr>
          <w:rFonts w:ascii="Palatino Linotype" w:hAnsi="Palatino Linotype" w:cs="Calibri"/>
          <w:b/>
          <w:bCs/>
        </w:rPr>
        <w:t>Lei Municipal n</w:t>
      </w:r>
      <w:r w:rsidRPr="001B1D52">
        <w:rPr>
          <w:rFonts w:ascii="Palatino Linotype" w:hAnsi="Palatino Linotype"/>
          <w:b/>
          <w:bCs/>
        </w:rPr>
        <w:t xml:space="preserve">º </w:t>
      </w:r>
      <w:r>
        <w:rPr>
          <w:rFonts w:ascii="Palatino Linotype" w:hAnsi="Palatino Linotype"/>
          <w:b/>
          <w:bCs/>
        </w:rPr>
        <w:t>2.720/2021</w:t>
      </w:r>
    </w:p>
    <w:p w:rsidR="00C36058" w:rsidRPr="001B1D52" w:rsidRDefault="00C36058" w:rsidP="00C36058">
      <w:pPr>
        <w:spacing w:after="0" w:line="360" w:lineRule="auto"/>
        <w:jc w:val="both"/>
        <w:rPr>
          <w:rFonts w:ascii="Palatino Linotype" w:hAnsi="Palatino Linotype" w:cs="Courier New"/>
          <w:b/>
        </w:rPr>
      </w:pPr>
    </w:p>
    <w:p w:rsidR="00C36058" w:rsidRPr="00FC0ED6" w:rsidRDefault="00C36058" w:rsidP="00C36058">
      <w:pPr>
        <w:spacing w:after="0" w:line="240" w:lineRule="auto"/>
        <w:ind w:left="2126"/>
        <w:jc w:val="both"/>
        <w:rPr>
          <w:rFonts w:ascii="Palatino Linotype" w:hAnsi="Palatino Linotype" w:cs="Courier New"/>
        </w:rPr>
      </w:pPr>
      <w:r w:rsidRPr="00FC0ED6">
        <w:rPr>
          <w:rFonts w:ascii="Palatino Linotype" w:hAnsi="Palatino Linotype" w:cs="Courier New"/>
          <w:b/>
        </w:rPr>
        <w:t xml:space="preserve">Autoriza o Município de Guarujá do Sul a desafetar parte da Rua Vereador Alcides Gubert e alterar traçado da Rua Vereador Alcides Gubert e </w:t>
      </w:r>
      <w:proofErr w:type="gramStart"/>
      <w:r w:rsidRPr="00FC0ED6">
        <w:rPr>
          <w:rFonts w:ascii="Palatino Linotype" w:hAnsi="Palatino Linotype" w:cs="Courier New"/>
          <w:b/>
        </w:rPr>
        <w:t>da outras providências</w:t>
      </w:r>
      <w:proofErr w:type="gramEnd"/>
      <w:r w:rsidRPr="00FC0ED6">
        <w:rPr>
          <w:rFonts w:ascii="Palatino Linotype" w:hAnsi="Palatino Linotype" w:cs="Courier New"/>
          <w:b/>
        </w:rPr>
        <w:t>.</w:t>
      </w:r>
    </w:p>
    <w:p w:rsidR="00C36058" w:rsidRPr="00FC0ED6" w:rsidRDefault="00C36058" w:rsidP="00C36058">
      <w:pPr>
        <w:spacing w:after="0" w:line="360" w:lineRule="auto"/>
        <w:ind w:firstLine="2127"/>
        <w:jc w:val="both"/>
        <w:rPr>
          <w:rFonts w:ascii="Palatino Linotype" w:hAnsi="Palatino Linotype" w:cs="Courier New"/>
          <w:b/>
        </w:rPr>
      </w:pPr>
    </w:p>
    <w:p w:rsidR="00C36058" w:rsidRPr="00AA71A3" w:rsidRDefault="00C36058" w:rsidP="00C36058">
      <w:pPr>
        <w:spacing w:after="0"/>
        <w:ind w:left="2268"/>
        <w:jc w:val="both"/>
        <w:rPr>
          <w:rFonts w:ascii="Palatino Linotype" w:hAnsi="Palatino Linotype" w:cs="Courier New"/>
        </w:rPr>
      </w:pPr>
      <w:r w:rsidRPr="00AA71A3">
        <w:rPr>
          <w:rFonts w:ascii="Palatino Linotype" w:hAnsi="Palatino Linotype" w:cs="Courier New"/>
          <w:b/>
        </w:rPr>
        <w:t>O Prefeito Municipal de Guarujá do Sul</w:t>
      </w:r>
      <w:r w:rsidRPr="00AA71A3">
        <w:rPr>
          <w:rFonts w:ascii="Palatino Linotype" w:hAnsi="Palatino Linotype" w:cs="Courier New"/>
        </w:rPr>
        <w:t>, Estado de Santa Catarina,</w:t>
      </w:r>
    </w:p>
    <w:p w:rsidR="00C36058" w:rsidRPr="00AA71A3" w:rsidRDefault="00C36058" w:rsidP="00C36058">
      <w:pPr>
        <w:spacing w:after="0"/>
        <w:ind w:left="2124" w:firstLine="3"/>
        <w:jc w:val="both"/>
        <w:rPr>
          <w:rFonts w:ascii="Palatino Linotype" w:hAnsi="Palatino Linotype" w:cs="Courier New"/>
        </w:rPr>
      </w:pPr>
    </w:p>
    <w:p w:rsidR="00C36058" w:rsidRDefault="00C36058" w:rsidP="00C36058">
      <w:pPr>
        <w:pStyle w:val="Recuodecorpodetexto2"/>
        <w:spacing w:after="0"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  <w:r w:rsidRPr="00AA71A3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AA71A3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C36058" w:rsidRPr="00AA71A3" w:rsidRDefault="00C36058" w:rsidP="00C36058">
      <w:pPr>
        <w:pStyle w:val="Recuodecorpodetexto2"/>
        <w:spacing w:after="0"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</w:p>
    <w:p w:rsidR="00C36058" w:rsidRDefault="00C36058" w:rsidP="00C36058">
      <w:pPr>
        <w:pStyle w:val="Recuodecorpodetexto"/>
        <w:ind w:left="0" w:firstLine="2127"/>
        <w:jc w:val="both"/>
        <w:rPr>
          <w:rFonts w:ascii="Palatino Linotype" w:hAnsi="Palatino Linotype"/>
          <w:sz w:val="22"/>
          <w:szCs w:val="22"/>
        </w:rPr>
      </w:pPr>
      <w:r w:rsidRPr="001B1D52">
        <w:rPr>
          <w:rFonts w:ascii="Palatino Linotype" w:hAnsi="Palatino Linotype" w:cs="Courier New"/>
          <w:b/>
          <w:bCs/>
          <w:sz w:val="22"/>
          <w:szCs w:val="22"/>
        </w:rPr>
        <w:t xml:space="preserve">Art. 1º </w:t>
      </w:r>
      <w:r w:rsidRPr="001B1D52">
        <w:rPr>
          <w:rFonts w:ascii="Palatino Linotype" w:hAnsi="Palatino Linotype"/>
          <w:sz w:val="22"/>
          <w:szCs w:val="22"/>
        </w:rPr>
        <w:t xml:space="preserve">Fica desafetado parte do bem imóvel a seguir relacionado, que se encontra destinado a parte da Rua Vereador Alcides Gubert, qual seja: Parte da Rua Vereador Alcides Gubert, situada no Loteamento Silvestre Foiatto, no Município de Guarujá do Sul, com área de </w:t>
      </w:r>
      <w:r>
        <w:rPr>
          <w:rFonts w:ascii="Palatino Linotype" w:hAnsi="Palatino Linotype"/>
          <w:sz w:val="22"/>
          <w:szCs w:val="22"/>
        </w:rPr>
        <w:t>1.733,99</w:t>
      </w:r>
      <w:r w:rsidRPr="001B1D52">
        <w:rPr>
          <w:rFonts w:ascii="Palatino Linotype" w:hAnsi="Palatino Linotype"/>
          <w:sz w:val="22"/>
          <w:szCs w:val="22"/>
        </w:rPr>
        <w:t>m², confrontando-se: ao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 w:cs="Courier New"/>
          <w:b/>
          <w:sz w:val="22"/>
          <w:szCs w:val="22"/>
        </w:rPr>
        <w:t xml:space="preserve">NORTE:  </w:t>
      </w:r>
      <w:r>
        <w:rPr>
          <w:rFonts w:ascii="Palatino Linotype" w:hAnsi="Palatino Linotype" w:cs="Courier New"/>
          <w:sz w:val="22"/>
          <w:szCs w:val="22"/>
        </w:rPr>
        <w:t xml:space="preserve">com partes das chácaras 2 e 3 (matrícula (7.545), de propriedade de Diplomata S.A. Industrial e Comercial, medindo 35,83metros; </w:t>
      </w:r>
      <w:r>
        <w:rPr>
          <w:rFonts w:ascii="Palatino Linotype" w:hAnsi="Palatino Linotype" w:cs="Courier New"/>
          <w:b/>
          <w:sz w:val="22"/>
          <w:szCs w:val="22"/>
        </w:rPr>
        <w:t xml:space="preserve">SUL: </w:t>
      </w:r>
      <w:r>
        <w:rPr>
          <w:rFonts w:ascii="Palatino Linotype" w:hAnsi="Palatino Linotype" w:cs="Courier New"/>
          <w:sz w:val="22"/>
          <w:szCs w:val="22"/>
        </w:rPr>
        <w:t xml:space="preserve">com a parte do Lote Urbano nº 03-A (matrícula 14.117) de propriedade do Município de Guarujá do Sul, medindo 7,16metros; </w:t>
      </w:r>
      <w:r>
        <w:rPr>
          <w:rFonts w:ascii="Palatino Linotype" w:hAnsi="Palatino Linotype" w:cs="Courier New"/>
          <w:b/>
          <w:sz w:val="22"/>
          <w:szCs w:val="22"/>
        </w:rPr>
        <w:t>OESTE: c</w:t>
      </w:r>
      <w:r>
        <w:rPr>
          <w:rFonts w:ascii="Palatino Linotype" w:hAnsi="Palatino Linotype" w:cs="Courier New"/>
          <w:sz w:val="22"/>
          <w:szCs w:val="22"/>
        </w:rPr>
        <w:t xml:space="preserve">om a parte do Lote Urbano nº 03-A (matrícula 14.117) de propriedade do Município de Guarujá do Sul, medindo 14,86metros; </w:t>
      </w:r>
      <w:r>
        <w:rPr>
          <w:rFonts w:ascii="Palatino Linotype" w:hAnsi="Palatino Linotype" w:cs="Courier New"/>
          <w:b/>
          <w:sz w:val="22"/>
          <w:szCs w:val="22"/>
        </w:rPr>
        <w:t>LESTE: c</w:t>
      </w:r>
      <w:r>
        <w:rPr>
          <w:rFonts w:ascii="Palatino Linotype" w:hAnsi="Palatino Linotype" w:cs="Courier New"/>
          <w:sz w:val="22"/>
          <w:szCs w:val="22"/>
        </w:rPr>
        <w:t xml:space="preserve">om a parte remanescente da Rua Vereador Alcides Gubert, (matrícula 14.116) de propriedade do Município de Guarujá do Sul, medindo 14,12metros; </w:t>
      </w:r>
      <w:r>
        <w:rPr>
          <w:rFonts w:ascii="Palatino Linotype" w:hAnsi="Palatino Linotype" w:cs="Courier New"/>
          <w:b/>
          <w:sz w:val="22"/>
          <w:szCs w:val="22"/>
        </w:rPr>
        <w:t>NOROESTE: c</w:t>
      </w:r>
      <w:r>
        <w:rPr>
          <w:rFonts w:ascii="Palatino Linotype" w:hAnsi="Palatino Linotype" w:cs="Courier New"/>
          <w:sz w:val="22"/>
          <w:szCs w:val="22"/>
        </w:rPr>
        <w:t xml:space="preserve">om a parte do Lote Urbano nº 03-A (matrícula 14.117) de propriedade do Município de Guarujá do Sul, medindo 63,40metros; </w:t>
      </w:r>
      <w:r>
        <w:rPr>
          <w:rFonts w:ascii="Palatino Linotype" w:hAnsi="Palatino Linotype" w:cs="Courier New"/>
          <w:b/>
          <w:sz w:val="22"/>
          <w:szCs w:val="22"/>
        </w:rPr>
        <w:t>SUDESTE</w:t>
      </w:r>
      <w:r>
        <w:rPr>
          <w:rFonts w:ascii="Palatino Linotype" w:hAnsi="Palatino Linotype" w:cs="Courier New"/>
          <w:sz w:val="22"/>
          <w:szCs w:val="22"/>
        </w:rPr>
        <w:t>: com Lote Urbano nº 02, (matrícula 9.295) de propriedade do Município de Guarujá do Sul, medindo 80,0metros e</w:t>
      </w:r>
      <w:r>
        <w:rPr>
          <w:rFonts w:ascii="Palatino Linotype" w:hAnsi="Palatino Linotype" w:cs="Courier New"/>
          <w:b/>
          <w:sz w:val="22"/>
          <w:szCs w:val="22"/>
        </w:rPr>
        <w:t xml:space="preserve"> ao SUDOESTE: c</w:t>
      </w:r>
      <w:r>
        <w:rPr>
          <w:rFonts w:ascii="Palatino Linotype" w:hAnsi="Palatino Linotype" w:cs="Courier New"/>
          <w:sz w:val="22"/>
          <w:szCs w:val="22"/>
        </w:rPr>
        <w:t xml:space="preserve">om a Rua Reinaldo Antônio Klein, medindo 17,47metros, </w:t>
      </w:r>
      <w:r w:rsidRPr="001B1D52">
        <w:rPr>
          <w:rFonts w:ascii="Palatino Linotype" w:hAnsi="Palatino Linotype"/>
          <w:sz w:val="22"/>
          <w:szCs w:val="22"/>
        </w:rPr>
        <w:t xml:space="preserve">matrícula atual nº  14.061, do Cartório de Registro de Imóveis desta Comarca, de acordo com mapa, ART e memorial do </w:t>
      </w:r>
      <w:r>
        <w:rPr>
          <w:rFonts w:ascii="Palatino Linotype" w:hAnsi="Palatino Linotype"/>
          <w:sz w:val="22"/>
          <w:szCs w:val="22"/>
        </w:rPr>
        <w:t>Engenheiro Florestal/Técnico em Agrimensura Luís Henrique de Almeida</w:t>
      </w:r>
      <w:r w:rsidRPr="001B1D52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CREA/SC 911411/D e CFT</w:t>
      </w:r>
      <w:r w:rsidRPr="001B1D52">
        <w:rPr>
          <w:rFonts w:ascii="Palatino Linotype" w:hAnsi="Palatino Linotype"/>
          <w:sz w:val="22"/>
          <w:szCs w:val="22"/>
        </w:rPr>
        <w:t xml:space="preserve"> sob nº </w:t>
      </w:r>
      <w:r>
        <w:rPr>
          <w:rFonts w:ascii="Palatino Linotype" w:hAnsi="Palatino Linotype"/>
          <w:sz w:val="22"/>
          <w:szCs w:val="22"/>
        </w:rPr>
        <w:t>04721219954</w:t>
      </w:r>
      <w:r w:rsidRPr="001B1D52">
        <w:rPr>
          <w:rFonts w:ascii="Palatino Linotype" w:hAnsi="Palatino Linotype"/>
          <w:sz w:val="22"/>
          <w:szCs w:val="22"/>
        </w:rPr>
        <w:t>.</w:t>
      </w:r>
    </w:p>
    <w:p w:rsidR="00C36058" w:rsidRDefault="00C36058" w:rsidP="00C36058">
      <w:pPr>
        <w:pStyle w:val="Recuodecorpodetexto"/>
        <w:ind w:left="0" w:firstLine="2127"/>
        <w:jc w:val="both"/>
        <w:rPr>
          <w:rFonts w:ascii="Palatino Linotype" w:hAnsi="Palatino Linotype"/>
          <w:sz w:val="22"/>
          <w:szCs w:val="22"/>
        </w:rPr>
      </w:pPr>
    </w:p>
    <w:p w:rsidR="00C36058" w:rsidRDefault="00C36058" w:rsidP="00C36058">
      <w:pPr>
        <w:spacing w:after="0" w:line="240" w:lineRule="auto"/>
        <w:ind w:firstLine="2127"/>
        <w:jc w:val="both"/>
        <w:rPr>
          <w:rFonts w:ascii="Palatino Linotype" w:hAnsi="Palatino Linotype"/>
        </w:rPr>
      </w:pPr>
      <w:r w:rsidRPr="001B1D52">
        <w:rPr>
          <w:rFonts w:ascii="Palatino Linotype" w:hAnsi="Palatino Linotype"/>
        </w:rPr>
        <w:t>Parágrafo único. A parte do imóvel ora desafetado fica automaticamente tra</w:t>
      </w:r>
      <w:r>
        <w:rPr>
          <w:rFonts w:ascii="Palatino Linotype" w:hAnsi="Palatino Linotype"/>
        </w:rPr>
        <w:t>n</w:t>
      </w:r>
      <w:r w:rsidRPr="001B1D52">
        <w:rPr>
          <w:rFonts w:ascii="Palatino Linotype" w:hAnsi="Palatino Linotype"/>
        </w:rPr>
        <w:t>spassado para a categoria de bem dominial, integrando o patrimônio disponível do Município.</w:t>
      </w:r>
    </w:p>
    <w:p w:rsidR="00C36058" w:rsidRPr="001B1D52" w:rsidRDefault="00C36058" w:rsidP="00C36058">
      <w:pPr>
        <w:spacing w:after="0" w:line="240" w:lineRule="auto"/>
        <w:ind w:firstLine="2127"/>
        <w:jc w:val="both"/>
        <w:rPr>
          <w:rFonts w:ascii="Palatino Linotype" w:hAnsi="Palatino Linotype"/>
        </w:rPr>
      </w:pPr>
    </w:p>
    <w:p w:rsidR="00C36058" w:rsidRDefault="00C36058" w:rsidP="00C36058">
      <w:pPr>
        <w:pStyle w:val="Recuodecorpodetexto"/>
        <w:ind w:left="0" w:firstLine="2127"/>
        <w:jc w:val="both"/>
        <w:rPr>
          <w:rFonts w:ascii="Palatino Linotype" w:hAnsi="Palatino Linotype"/>
          <w:sz w:val="22"/>
          <w:szCs w:val="22"/>
        </w:rPr>
      </w:pPr>
      <w:r w:rsidRPr="001B1D52">
        <w:rPr>
          <w:rFonts w:ascii="Palatino Linotype" w:hAnsi="Palatino Linotype" w:cs="Courier New"/>
          <w:b/>
          <w:bCs/>
          <w:sz w:val="22"/>
          <w:szCs w:val="22"/>
        </w:rPr>
        <w:t xml:space="preserve">Art. </w:t>
      </w:r>
      <w:r>
        <w:rPr>
          <w:rFonts w:ascii="Palatino Linotype" w:hAnsi="Palatino Linotype" w:cs="Courier New"/>
          <w:b/>
          <w:bCs/>
          <w:sz w:val="22"/>
          <w:szCs w:val="22"/>
        </w:rPr>
        <w:t xml:space="preserve">2º </w:t>
      </w:r>
      <w:r w:rsidRPr="001B1D52">
        <w:rPr>
          <w:rFonts w:ascii="Palatino Linotype" w:hAnsi="Palatino Linotype" w:cs="Courier New"/>
          <w:bCs/>
          <w:sz w:val="22"/>
          <w:szCs w:val="22"/>
        </w:rPr>
        <w:t>Fica</w:t>
      </w:r>
      <w:r w:rsidRPr="001B1D52">
        <w:rPr>
          <w:rFonts w:ascii="Palatino Linotype" w:hAnsi="Palatino Linotype" w:cs="Courier New"/>
          <w:sz w:val="22"/>
          <w:szCs w:val="22"/>
        </w:rPr>
        <w:t xml:space="preserve"> autorizado o Município de Guarujá do Sul, a alterar traçado da Rua Vereador Alcides Gubert</w:t>
      </w:r>
      <w:r w:rsidRPr="001B1D52">
        <w:rPr>
          <w:rFonts w:ascii="Palatino Linotype" w:hAnsi="Palatino Linotype"/>
          <w:sz w:val="22"/>
          <w:szCs w:val="22"/>
        </w:rPr>
        <w:t>, com área de 2.978,15m², matrícula atual nº 14.</w:t>
      </w:r>
      <w:r>
        <w:rPr>
          <w:rFonts w:ascii="Palatino Linotype" w:hAnsi="Palatino Linotype"/>
          <w:sz w:val="22"/>
          <w:szCs w:val="22"/>
        </w:rPr>
        <w:t>116</w:t>
      </w:r>
      <w:r w:rsidRPr="001B1D52">
        <w:rPr>
          <w:rFonts w:ascii="Palatino Linotype" w:hAnsi="Palatino Linotype"/>
          <w:sz w:val="22"/>
          <w:szCs w:val="22"/>
        </w:rPr>
        <w:t>, do Cartório de Registro de Imóveis desta Comarca,</w:t>
      </w:r>
      <w:r>
        <w:rPr>
          <w:rFonts w:ascii="Palatino Linotype" w:hAnsi="Palatino Linotype"/>
          <w:sz w:val="22"/>
          <w:szCs w:val="22"/>
        </w:rPr>
        <w:t xml:space="preserve"> suprimindo uma área de 1.733,99</w:t>
      </w:r>
      <w:r w:rsidRPr="001B1D52">
        <w:rPr>
          <w:rFonts w:ascii="Palatino Linotype" w:hAnsi="Palatino Linotype"/>
          <w:sz w:val="22"/>
          <w:szCs w:val="22"/>
        </w:rPr>
        <w:t>m²</w:t>
      </w:r>
      <w:r>
        <w:rPr>
          <w:rFonts w:ascii="Palatino Linotype" w:hAnsi="Palatino Linotype"/>
          <w:sz w:val="22"/>
          <w:szCs w:val="22"/>
        </w:rPr>
        <w:t xml:space="preserve"> da Rua citada acima</w:t>
      </w:r>
      <w:r w:rsidRPr="001B1D52">
        <w:rPr>
          <w:rFonts w:ascii="Palatino Linotype" w:hAnsi="Palatino Linotype"/>
          <w:sz w:val="22"/>
          <w:szCs w:val="22"/>
        </w:rPr>
        <w:t xml:space="preserve">, de acordo com mapa, ART e memorial do </w:t>
      </w:r>
      <w:r>
        <w:rPr>
          <w:rFonts w:ascii="Palatino Linotype" w:hAnsi="Palatino Linotype"/>
          <w:sz w:val="22"/>
          <w:szCs w:val="22"/>
        </w:rPr>
        <w:t>Engenheiro Florestal/Técnico em Agrimensura Luís Henrique de Almeida</w:t>
      </w:r>
      <w:r w:rsidRPr="001B1D52">
        <w:rPr>
          <w:rFonts w:ascii="Palatino Linotype" w:hAnsi="Palatino Linotype"/>
          <w:sz w:val="22"/>
          <w:szCs w:val="22"/>
        </w:rPr>
        <w:t>,</w:t>
      </w:r>
      <w:r w:rsidRPr="00744733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CREA/SC 911411/D e</w:t>
      </w:r>
      <w:r w:rsidRPr="001B1D5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CFT</w:t>
      </w:r>
      <w:r w:rsidRPr="001B1D52">
        <w:rPr>
          <w:rFonts w:ascii="Palatino Linotype" w:hAnsi="Palatino Linotype"/>
          <w:sz w:val="22"/>
          <w:szCs w:val="22"/>
        </w:rPr>
        <w:t xml:space="preserve"> sob nº </w:t>
      </w:r>
      <w:r>
        <w:rPr>
          <w:rFonts w:ascii="Palatino Linotype" w:hAnsi="Palatino Linotype"/>
          <w:sz w:val="22"/>
          <w:szCs w:val="22"/>
        </w:rPr>
        <w:t>04721219954</w:t>
      </w:r>
      <w:r w:rsidRPr="001B1D52">
        <w:rPr>
          <w:rFonts w:ascii="Palatino Linotype" w:hAnsi="Palatino Linotype"/>
          <w:sz w:val="22"/>
          <w:szCs w:val="22"/>
        </w:rPr>
        <w:t>.</w:t>
      </w:r>
    </w:p>
    <w:p w:rsidR="00C36058" w:rsidRDefault="00C36058" w:rsidP="00C36058">
      <w:pPr>
        <w:pStyle w:val="Recuodecorpodetexto"/>
        <w:ind w:left="0" w:firstLine="2127"/>
        <w:jc w:val="both"/>
        <w:rPr>
          <w:rFonts w:ascii="Palatino Linotype" w:hAnsi="Palatino Linotype"/>
          <w:sz w:val="22"/>
          <w:szCs w:val="22"/>
        </w:rPr>
      </w:pPr>
    </w:p>
    <w:p w:rsidR="00C36058" w:rsidRDefault="00C36058" w:rsidP="00C36058">
      <w:pPr>
        <w:pStyle w:val="Corpodetexto2"/>
        <w:spacing w:after="0" w:line="240" w:lineRule="auto"/>
        <w:ind w:firstLine="2127"/>
        <w:rPr>
          <w:rFonts w:ascii="Palatino Linotype" w:hAnsi="Palatino Linotype" w:cs="Courier New"/>
        </w:rPr>
      </w:pPr>
      <w:r w:rsidRPr="001B1D52">
        <w:rPr>
          <w:rFonts w:ascii="Palatino Linotype" w:hAnsi="Palatino Linotype" w:cs="Courier New"/>
          <w:b/>
        </w:rPr>
        <w:t>Art. 4º -</w:t>
      </w:r>
      <w:r w:rsidRPr="001B1D52">
        <w:rPr>
          <w:rFonts w:ascii="Palatino Linotype" w:hAnsi="Palatino Linotype" w:cs="Courier New"/>
        </w:rPr>
        <w:t xml:space="preserve"> As despesas decorrentes com a execução da presente Lei serão oneradas dos itens orçamentários específicos.</w:t>
      </w:r>
    </w:p>
    <w:p w:rsidR="00C36058" w:rsidRPr="001B1D52" w:rsidRDefault="00C36058" w:rsidP="00C36058">
      <w:pPr>
        <w:pStyle w:val="Corpodetexto2"/>
        <w:spacing w:after="0" w:line="240" w:lineRule="auto"/>
        <w:ind w:firstLine="2127"/>
        <w:rPr>
          <w:rFonts w:ascii="Palatino Linotype" w:hAnsi="Palatino Linotype" w:cs="Courier New"/>
        </w:rPr>
      </w:pPr>
    </w:p>
    <w:p w:rsidR="00C36058" w:rsidRPr="001B1D52" w:rsidRDefault="00C36058" w:rsidP="00C36058">
      <w:pPr>
        <w:pStyle w:val="Corpodetexto2"/>
        <w:spacing w:after="0" w:line="240" w:lineRule="auto"/>
        <w:ind w:firstLine="2127"/>
        <w:rPr>
          <w:rFonts w:ascii="Palatino Linotype" w:hAnsi="Palatino Linotype" w:cs="Courier New"/>
        </w:rPr>
      </w:pPr>
      <w:r w:rsidRPr="001B1D52">
        <w:rPr>
          <w:rFonts w:ascii="Palatino Linotype" w:hAnsi="Palatino Linotype" w:cs="Courier New"/>
          <w:b/>
        </w:rPr>
        <w:lastRenderedPageBreak/>
        <w:t>Art. 5º -</w:t>
      </w:r>
      <w:r w:rsidRPr="001B1D52">
        <w:rPr>
          <w:rFonts w:ascii="Palatino Linotype" w:hAnsi="Palatino Linotype" w:cs="Courier New"/>
        </w:rPr>
        <w:t xml:space="preserve"> A presente Lei entra em vigor na data de sua publicação, revogadas as disposições em contrário.</w:t>
      </w:r>
    </w:p>
    <w:p w:rsidR="00C36058" w:rsidRDefault="00C36058" w:rsidP="00C36058">
      <w:pPr>
        <w:pStyle w:val="Corpodetexto2"/>
        <w:spacing w:after="0" w:line="240" w:lineRule="auto"/>
        <w:rPr>
          <w:rFonts w:ascii="Palatino Linotype" w:hAnsi="Palatino Linotype" w:cs="Courier New"/>
        </w:rPr>
      </w:pPr>
    </w:p>
    <w:p w:rsidR="00C36058" w:rsidRPr="001B1D52" w:rsidRDefault="00C36058" w:rsidP="00C36058">
      <w:pPr>
        <w:pStyle w:val="Corpodetexto2"/>
        <w:spacing w:after="0" w:line="240" w:lineRule="auto"/>
        <w:rPr>
          <w:rFonts w:ascii="Palatino Linotype" w:hAnsi="Palatino Linotype" w:cs="Courier New"/>
        </w:rPr>
      </w:pPr>
    </w:p>
    <w:p w:rsidR="00C36058" w:rsidRPr="001B1D52" w:rsidRDefault="00C36058" w:rsidP="00C36058">
      <w:pPr>
        <w:spacing w:after="0" w:line="240" w:lineRule="auto"/>
        <w:jc w:val="both"/>
        <w:rPr>
          <w:rFonts w:ascii="Palatino Linotype" w:hAnsi="Palatino Linotype" w:cs="Courier New"/>
        </w:rPr>
      </w:pPr>
      <w:r w:rsidRPr="001B1D52">
        <w:rPr>
          <w:rFonts w:ascii="Palatino Linotype" w:hAnsi="Palatino Linotype" w:cs="Courier New"/>
        </w:rPr>
        <w:t>GABINETE DO PREFEITO MUNICIPAL DE GUARUJÁ DO SUL – SC</w:t>
      </w:r>
    </w:p>
    <w:p w:rsidR="00C36058" w:rsidRPr="001B1D52" w:rsidRDefault="00C36058" w:rsidP="00C36058">
      <w:pPr>
        <w:spacing w:after="0" w:line="240" w:lineRule="auto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27 </w:t>
      </w:r>
      <w:r w:rsidRPr="001B1D52">
        <w:rPr>
          <w:rFonts w:ascii="Palatino Linotype" w:hAnsi="Palatino Linotype" w:cs="Courier New"/>
        </w:rPr>
        <w:t xml:space="preserve">de </w:t>
      </w:r>
      <w:r>
        <w:rPr>
          <w:rFonts w:ascii="Palatino Linotype" w:hAnsi="Palatino Linotype" w:cs="Courier New"/>
        </w:rPr>
        <w:t xml:space="preserve">agosto </w:t>
      </w:r>
      <w:r w:rsidRPr="001B1D52">
        <w:rPr>
          <w:rFonts w:ascii="Palatino Linotype" w:hAnsi="Palatino Linotype" w:cs="Courier New"/>
        </w:rPr>
        <w:t>de 20</w:t>
      </w:r>
      <w:r>
        <w:rPr>
          <w:rFonts w:ascii="Palatino Linotype" w:hAnsi="Palatino Linotype" w:cs="Courier New"/>
        </w:rPr>
        <w:t>21</w:t>
      </w:r>
    </w:p>
    <w:p w:rsidR="00C36058" w:rsidRPr="001B1D52" w:rsidRDefault="00C36058" w:rsidP="00C36058">
      <w:pPr>
        <w:spacing w:after="0" w:line="240" w:lineRule="auto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69</w:t>
      </w:r>
      <w:r w:rsidRPr="001B1D52">
        <w:rPr>
          <w:rFonts w:ascii="Palatino Linotype" w:hAnsi="Palatino Linotype" w:cs="Courier New"/>
        </w:rPr>
        <w:t xml:space="preserve">º ano da Fundação e </w:t>
      </w:r>
      <w:r>
        <w:rPr>
          <w:rFonts w:ascii="Palatino Linotype" w:hAnsi="Palatino Linotype" w:cs="Courier New"/>
        </w:rPr>
        <w:t>60</w:t>
      </w:r>
      <w:r w:rsidRPr="001B1D52">
        <w:rPr>
          <w:rFonts w:ascii="Palatino Linotype" w:hAnsi="Palatino Linotype" w:cs="Courier New"/>
        </w:rPr>
        <w:t>º ano da Instalação.</w:t>
      </w:r>
    </w:p>
    <w:p w:rsidR="00C36058" w:rsidRPr="001B1D52" w:rsidRDefault="00C36058" w:rsidP="00C36058">
      <w:pPr>
        <w:spacing w:after="0" w:line="240" w:lineRule="auto"/>
        <w:jc w:val="both"/>
        <w:rPr>
          <w:rFonts w:ascii="Palatino Linotype" w:hAnsi="Palatino Linotype" w:cs="Calibri"/>
        </w:rPr>
      </w:pPr>
    </w:p>
    <w:p w:rsidR="00C36058" w:rsidRDefault="00C36058" w:rsidP="00C36058">
      <w:pPr>
        <w:spacing w:after="0" w:line="240" w:lineRule="auto"/>
        <w:jc w:val="both"/>
        <w:rPr>
          <w:rFonts w:ascii="Palatino Linotype" w:hAnsi="Palatino Linotype" w:cs="Calibri"/>
        </w:rPr>
      </w:pPr>
    </w:p>
    <w:p w:rsidR="00C36058" w:rsidRPr="001B1D52" w:rsidRDefault="00C36058" w:rsidP="00C36058">
      <w:pPr>
        <w:spacing w:after="0" w:line="240" w:lineRule="auto"/>
        <w:jc w:val="both"/>
        <w:rPr>
          <w:rFonts w:ascii="Palatino Linotype" w:hAnsi="Palatino Linotype" w:cs="Calibri"/>
        </w:rPr>
      </w:pPr>
    </w:p>
    <w:p w:rsidR="00C36058" w:rsidRPr="00046F75" w:rsidRDefault="00C36058" w:rsidP="00C36058">
      <w:pPr>
        <w:spacing w:after="0" w:line="240" w:lineRule="auto"/>
        <w:jc w:val="center"/>
        <w:rPr>
          <w:rFonts w:ascii="Palatino Linotype" w:hAnsi="Palatino Linotype" w:cs="Courier New"/>
          <w:b/>
          <w:sz w:val="21"/>
          <w:szCs w:val="21"/>
        </w:rPr>
      </w:pPr>
      <w:r w:rsidRPr="00046F75">
        <w:rPr>
          <w:rFonts w:ascii="Palatino Linotype" w:hAnsi="Palatino Linotype" w:cs="Courier New"/>
          <w:b/>
          <w:sz w:val="21"/>
          <w:szCs w:val="21"/>
        </w:rPr>
        <w:t>Claudio Júnior Weschenfelder</w:t>
      </w:r>
    </w:p>
    <w:p w:rsidR="00C36058" w:rsidRPr="00046F75" w:rsidRDefault="00C36058" w:rsidP="00C36058">
      <w:pPr>
        <w:spacing w:after="0" w:line="240" w:lineRule="auto"/>
        <w:jc w:val="center"/>
        <w:rPr>
          <w:rFonts w:ascii="Palatino Linotype" w:hAnsi="Palatino Linotype" w:cs="Courier New"/>
          <w:b/>
          <w:i/>
          <w:sz w:val="21"/>
          <w:szCs w:val="21"/>
        </w:rPr>
      </w:pPr>
      <w:r w:rsidRPr="00046F75">
        <w:rPr>
          <w:rFonts w:ascii="Palatino Linotype" w:hAnsi="Palatino Linotype" w:cs="Courier New"/>
          <w:b/>
          <w:i/>
          <w:sz w:val="21"/>
          <w:szCs w:val="21"/>
        </w:rPr>
        <w:t>Prefeito Municipal.</w:t>
      </w:r>
    </w:p>
    <w:p w:rsidR="00C36058" w:rsidRPr="00046F75" w:rsidRDefault="00C36058" w:rsidP="00C36058">
      <w:pPr>
        <w:spacing w:after="0" w:line="240" w:lineRule="auto"/>
        <w:jc w:val="center"/>
        <w:rPr>
          <w:rFonts w:ascii="Palatino Linotype" w:hAnsi="Palatino Linotype" w:cs="Courier New"/>
          <w:b/>
          <w:sz w:val="21"/>
          <w:szCs w:val="21"/>
        </w:rPr>
      </w:pPr>
    </w:p>
    <w:p w:rsidR="00C36058" w:rsidRPr="00046F75" w:rsidRDefault="00C36058" w:rsidP="00C36058">
      <w:pPr>
        <w:spacing w:after="0" w:line="240" w:lineRule="auto"/>
        <w:jc w:val="both"/>
        <w:rPr>
          <w:rFonts w:ascii="Palatino Linotype" w:hAnsi="Palatino Linotype" w:cs="Courier New"/>
          <w:sz w:val="21"/>
          <w:szCs w:val="21"/>
        </w:rPr>
      </w:pPr>
      <w:r w:rsidRPr="00046F75">
        <w:rPr>
          <w:rFonts w:ascii="Palatino Linotype" w:hAnsi="Palatino Linotype" w:cs="Courier New"/>
          <w:sz w:val="21"/>
          <w:szCs w:val="21"/>
        </w:rPr>
        <w:t>Certifico que a Presente Lei foi publicada e registrada nesta Secretaria em data supra.</w:t>
      </w:r>
    </w:p>
    <w:p w:rsidR="00C36058" w:rsidRDefault="00C36058" w:rsidP="00C36058">
      <w:pPr>
        <w:spacing w:after="0" w:line="240" w:lineRule="auto"/>
        <w:jc w:val="both"/>
        <w:rPr>
          <w:rFonts w:ascii="Palatino Linotype" w:hAnsi="Palatino Linotype" w:cs="Courier New"/>
          <w:sz w:val="21"/>
          <w:szCs w:val="21"/>
        </w:rPr>
      </w:pPr>
    </w:p>
    <w:p w:rsidR="00C36058" w:rsidRDefault="00C36058" w:rsidP="00C36058">
      <w:pPr>
        <w:spacing w:after="0" w:line="240" w:lineRule="auto"/>
        <w:jc w:val="both"/>
        <w:rPr>
          <w:rFonts w:ascii="Palatino Linotype" w:hAnsi="Palatino Linotype" w:cs="Courier New"/>
          <w:sz w:val="21"/>
          <w:szCs w:val="21"/>
        </w:rPr>
      </w:pPr>
    </w:p>
    <w:p w:rsidR="00C36058" w:rsidRPr="00046F75" w:rsidRDefault="00C36058" w:rsidP="00C36058">
      <w:pPr>
        <w:spacing w:after="0" w:line="240" w:lineRule="auto"/>
        <w:jc w:val="both"/>
        <w:rPr>
          <w:rFonts w:ascii="Palatino Linotype" w:hAnsi="Palatino Linotype" w:cs="Courier New"/>
          <w:sz w:val="21"/>
          <w:szCs w:val="21"/>
        </w:rPr>
      </w:pPr>
    </w:p>
    <w:p w:rsidR="00C36058" w:rsidRPr="00046F75" w:rsidRDefault="00C36058" w:rsidP="00C36058">
      <w:pPr>
        <w:spacing w:after="0" w:line="240" w:lineRule="auto"/>
        <w:jc w:val="center"/>
        <w:rPr>
          <w:rFonts w:ascii="Palatino Linotype" w:hAnsi="Palatino Linotype" w:cs="Courier New"/>
          <w:b/>
          <w:sz w:val="21"/>
          <w:szCs w:val="21"/>
        </w:rPr>
      </w:pPr>
      <w:proofErr w:type="spellStart"/>
      <w:r w:rsidRPr="00046F75">
        <w:rPr>
          <w:rFonts w:ascii="Palatino Linotype" w:hAnsi="Palatino Linotype" w:cs="Courier New"/>
          <w:b/>
          <w:sz w:val="21"/>
          <w:szCs w:val="21"/>
        </w:rPr>
        <w:t>Julio</w:t>
      </w:r>
      <w:proofErr w:type="spellEnd"/>
      <w:r w:rsidRPr="00046F75">
        <w:rPr>
          <w:rFonts w:ascii="Palatino Linotype" w:hAnsi="Palatino Linotype" w:cs="Courier New"/>
          <w:b/>
          <w:sz w:val="21"/>
          <w:szCs w:val="21"/>
        </w:rPr>
        <w:t xml:space="preserve"> Cesar Della Flora</w:t>
      </w:r>
    </w:p>
    <w:p w:rsidR="00C36058" w:rsidRPr="00046F75" w:rsidRDefault="00C36058" w:rsidP="00C36058">
      <w:pPr>
        <w:spacing w:after="0" w:line="240" w:lineRule="auto"/>
        <w:jc w:val="center"/>
        <w:rPr>
          <w:rFonts w:ascii="Palatino Linotype" w:hAnsi="Palatino Linotype"/>
          <w:b/>
          <w:i/>
          <w:sz w:val="21"/>
          <w:szCs w:val="21"/>
        </w:rPr>
      </w:pPr>
      <w:r w:rsidRPr="00046F75">
        <w:rPr>
          <w:rFonts w:ascii="Palatino Linotype" w:hAnsi="Palatino Linotype"/>
          <w:b/>
          <w:i/>
          <w:sz w:val="21"/>
          <w:szCs w:val="21"/>
        </w:rPr>
        <w:t>Secretário de Administração e Fazenda</w:t>
      </w:r>
    </w:p>
    <w:p w:rsidR="0002119A" w:rsidRDefault="0002119A">
      <w:bookmarkStart w:id="0" w:name="_GoBack"/>
      <w:bookmarkEnd w:id="0"/>
    </w:p>
    <w:sectPr w:rsidR="00021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8"/>
    <w:rsid w:val="0002119A"/>
    <w:rsid w:val="00C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5EDAC-2494-406A-99CC-5412EB81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36058"/>
    <w:pPr>
      <w:spacing w:after="0" w:line="240" w:lineRule="auto"/>
      <w:ind w:left="360" w:hanging="502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360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C360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36058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36058"/>
    <w:pPr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6058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2021-08-30T00:01:00Z</dcterms:created>
  <dcterms:modified xsi:type="dcterms:W3CDTF">2021-08-30T00:01:00Z</dcterms:modified>
</cp:coreProperties>
</file>