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AB" w:rsidRPr="003A1BDD" w:rsidRDefault="00CF5CAB" w:rsidP="003A1BDD">
      <w:pPr>
        <w:spacing w:after="0" w:line="240" w:lineRule="auto"/>
        <w:ind w:left="255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5CAB" w:rsidRPr="003A1BDD" w:rsidRDefault="00CF5CAB" w:rsidP="003A1BDD">
      <w:pPr>
        <w:spacing w:after="0" w:line="240" w:lineRule="auto"/>
        <w:ind w:left="255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322F" w:rsidRPr="003A1BDD" w:rsidRDefault="0021322F" w:rsidP="003A1BDD">
      <w:pPr>
        <w:pStyle w:val="Ttulo1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21322F" w:rsidRPr="003A1BDD" w:rsidRDefault="0021322F" w:rsidP="003A1BDD">
      <w:pPr>
        <w:pStyle w:val="Ttulo1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A1BDD" w:rsidRPr="003A1BDD" w:rsidRDefault="0021322F" w:rsidP="003A1B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BDD">
        <w:rPr>
          <w:rFonts w:ascii="Times New Roman" w:hAnsi="Times New Roman" w:cs="Times New Roman"/>
          <w:b/>
          <w:bCs/>
          <w:sz w:val="24"/>
          <w:szCs w:val="24"/>
        </w:rPr>
        <w:t xml:space="preserve">REDAÇÃO FINAL AO </w:t>
      </w:r>
      <w:r w:rsidR="00EA7737">
        <w:rPr>
          <w:rFonts w:ascii="Times New Roman" w:hAnsi="Times New Roman" w:cs="Times New Roman"/>
          <w:b/>
          <w:sz w:val="24"/>
          <w:szCs w:val="24"/>
          <w:u w:val="single"/>
        </w:rPr>
        <w:t>PROJETO DE LEI Nº 2</w:t>
      </w:r>
      <w:r w:rsidR="005627A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A1BDD" w:rsidRPr="003A1BDD">
        <w:rPr>
          <w:rFonts w:ascii="Times New Roman" w:hAnsi="Times New Roman" w:cs="Times New Roman"/>
          <w:b/>
          <w:sz w:val="24"/>
          <w:szCs w:val="24"/>
          <w:u w:val="single"/>
        </w:rPr>
        <w:t>/2024</w:t>
      </w:r>
    </w:p>
    <w:p w:rsidR="005627A7" w:rsidRDefault="005627A7" w:rsidP="005627A7">
      <w:pPr>
        <w:spacing w:after="0" w:line="240" w:lineRule="auto"/>
        <w:ind w:left="2127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Dispõe sobre o processo de desmembramento de parte do Lote Rural nº 12, constantes das chácaras nº 31 e 32, objeto da matrícula 2.698, e da outras providências.</w:t>
      </w:r>
    </w:p>
    <w:p w:rsidR="0021322F" w:rsidRPr="002A3A91" w:rsidRDefault="0021322F" w:rsidP="003A1BDD">
      <w:pPr>
        <w:pStyle w:val="Ttulo1"/>
        <w:jc w:val="both"/>
        <w:rPr>
          <w:rFonts w:ascii="Times New Roman" w:hAnsi="Times New Roman"/>
          <w:b/>
          <w:szCs w:val="24"/>
        </w:rPr>
      </w:pPr>
    </w:p>
    <w:p w:rsidR="0021322F" w:rsidRPr="002A3A91" w:rsidRDefault="0021322F" w:rsidP="003A1B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22F" w:rsidRPr="002A3A91" w:rsidRDefault="0021322F" w:rsidP="003A1B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A91">
        <w:rPr>
          <w:rFonts w:ascii="Times New Roman" w:hAnsi="Times New Roman" w:cs="Times New Roman"/>
          <w:sz w:val="24"/>
          <w:szCs w:val="24"/>
        </w:rPr>
        <w:t xml:space="preserve">   </w:t>
      </w:r>
      <w:r w:rsidRPr="002A3A9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A3A91">
        <w:rPr>
          <w:rFonts w:ascii="Times New Roman" w:hAnsi="Times New Roman" w:cs="Times New Roman"/>
          <w:sz w:val="24"/>
          <w:szCs w:val="24"/>
        </w:rPr>
        <w:t>A</w:t>
      </w:r>
      <w:r w:rsidRPr="002A3A91">
        <w:rPr>
          <w:rFonts w:ascii="Times New Roman" w:hAnsi="Times New Roman" w:cs="Times New Roman"/>
          <w:b/>
          <w:sz w:val="24"/>
          <w:szCs w:val="24"/>
        </w:rPr>
        <w:t xml:space="preserve"> PRESIDENTE </w:t>
      </w:r>
      <w:r w:rsidRPr="002A3A91">
        <w:rPr>
          <w:rFonts w:ascii="Times New Roman" w:hAnsi="Times New Roman" w:cs="Times New Roman"/>
          <w:sz w:val="24"/>
          <w:szCs w:val="24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3A1BDD" w:rsidRPr="002A3A91" w:rsidRDefault="003A1BDD" w:rsidP="003A1BD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A91" w:rsidRPr="002A3A91" w:rsidRDefault="002A3A91" w:rsidP="002A3A91">
      <w:pPr>
        <w:pStyle w:val="Recuodecorpodetexto3"/>
        <w:spacing w:before="120"/>
        <w:ind w:left="0"/>
        <w:jc w:val="center"/>
        <w:rPr>
          <w:b/>
          <w:bCs/>
          <w:color w:val="000000"/>
          <w:sz w:val="24"/>
          <w:szCs w:val="24"/>
        </w:rPr>
      </w:pPr>
      <w:r w:rsidRPr="002A3A91">
        <w:rPr>
          <w:b/>
          <w:bCs/>
          <w:color w:val="000000"/>
          <w:sz w:val="24"/>
          <w:szCs w:val="24"/>
        </w:rPr>
        <w:t>DISPOSIÇÕES PRELIMINARES</w:t>
      </w:r>
    </w:p>
    <w:p w:rsidR="002A3A91" w:rsidRPr="002A3A91" w:rsidRDefault="002A3A91" w:rsidP="002A3A91">
      <w:pPr>
        <w:pStyle w:val="Recuodecorpodetexto3"/>
        <w:spacing w:before="120"/>
        <w:ind w:left="0"/>
        <w:jc w:val="center"/>
        <w:rPr>
          <w:b/>
          <w:bCs/>
          <w:color w:val="000000"/>
          <w:sz w:val="24"/>
          <w:szCs w:val="24"/>
        </w:rPr>
      </w:pPr>
    </w:p>
    <w:p w:rsidR="005627A7" w:rsidRDefault="005627A7" w:rsidP="005627A7">
      <w:pPr>
        <w:spacing w:after="0" w:line="240" w:lineRule="auto"/>
        <w:ind w:firstLine="2127"/>
        <w:jc w:val="both"/>
        <w:rPr>
          <w:rFonts w:ascii="Palatino Linotype" w:hAnsi="Palatino Linotype"/>
        </w:rPr>
      </w:pPr>
      <w:r>
        <w:rPr>
          <w:rFonts w:ascii="Palatino Linotype" w:hAnsi="Palatino Linotype"/>
          <w:bCs/>
        </w:rPr>
        <w:t xml:space="preserve">Art. 1º - </w:t>
      </w:r>
      <w:r>
        <w:rPr>
          <w:rFonts w:ascii="Palatino Linotype" w:hAnsi="Palatino Linotype"/>
        </w:rPr>
        <w:t xml:space="preserve">Fica autorizado o desmembramento </w:t>
      </w:r>
      <w:r>
        <w:rPr>
          <w:rFonts w:ascii="Palatino Linotype" w:hAnsi="Palatino Linotype" w:cs="Courier New"/>
          <w:b/>
        </w:rPr>
        <w:t>de parte do Lote Rural nº 12, constantes das chácaras nº  31 e 32</w:t>
      </w:r>
      <w:r>
        <w:rPr>
          <w:rFonts w:ascii="Palatino Linotype" w:hAnsi="Palatino Linotype"/>
        </w:rPr>
        <w:t xml:space="preserve">, com área de 22.692.87m², (vinte e dois mil, seiscentos e noventa e dois metros e oitenta e sete decímetros quadrados), sem benfeitorias, situado no perímetro urbano do Município de Guarujá do Sul, SC, matriculada sob nº 2.698 do CRI – Cartório de Registro de Imóveis de São José do Cedro, SC, que consta pertencer a </w:t>
      </w:r>
      <w:r>
        <w:rPr>
          <w:rFonts w:ascii="Palatino Linotype" w:eastAsia="Times New Roman" w:hAnsi="Palatino Linotype" w:cs="Calibri"/>
          <w:b/>
        </w:rPr>
        <w:t xml:space="preserve">GILMAR BOSI, JOAO CARLOS VICENTE DA CRUZ </w:t>
      </w:r>
      <w:r w:rsidRPr="00E735E8">
        <w:rPr>
          <w:rFonts w:ascii="Palatino Linotype" w:eastAsia="Times New Roman" w:hAnsi="Palatino Linotype" w:cs="Calibri"/>
          <w:b/>
        </w:rPr>
        <w:t xml:space="preserve">e sua esposa </w:t>
      </w:r>
      <w:r>
        <w:rPr>
          <w:rFonts w:ascii="Palatino Linotype" w:eastAsia="Times New Roman" w:hAnsi="Palatino Linotype" w:cs="Calibri"/>
          <w:b/>
        </w:rPr>
        <w:t>CLERIA MARIA MUHL DA CRUZ</w:t>
      </w:r>
      <w:r w:rsidRPr="00E735E8">
        <w:rPr>
          <w:rFonts w:ascii="Palatino Linotype" w:eastAsia="Times New Roman" w:hAnsi="Palatino Linotype" w:cs="Calibri"/>
          <w:b/>
        </w:rPr>
        <w:t xml:space="preserve">, </w:t>
      </w:r>
      <w:r>
        <w:rPr>
          <w:rFonts w:ascii="Palatino Linotype" w:eastAsia="Times New Roman" w:hAnsi="Palatino Linotype" w:cs="Calibri"/>
          <w:b/>
        </w:rPr>
        <w:t>DIOMEDES BOSI</w:t>
      </w:r>
      <w:r w:rsidRPr="00E735E8">
        <w:rPr>
          <w:rFonts w:ascii="Palatino Linotype" w:eastAsia="Times New Roman" w:hAnsi="Palatino Linotype" w:cs="Calibri"/>
          <w:b/>
        </w:rPr>
        <w:t xml:space="preserve">, </w:t>
      </w:r>
      <w:r>
        <w:rPr>
          <w:rFonts w:ascii="Palatino Linotype" w:eastAsia="Times New Roman" w:hAnsi="Palatino Linotype" w:cs="Calibri"/>
          <w:b/>
        </w:rPr>
        <w:t>DINÉIA BOSI, SILVANA NEILA BOSI e TAFAEDI TRANSPORTES LTDA - ME</w:t>
      </w:r>
      <w:r w:rsidRPr="00E735E8">
        <w:rPr>
          <w:rFonts w:ascii="Palatino Linotype" w:eastAsia="Times New Roman" w:hAnsi="Palatino Linotype" w:cs="Calibri"/>
          <w:b/>
        </w:rPr>
        <w:t>,</w:t>
      </w:r>
      <w:r>
        <w:rPr>
          <w:rFonts w:ascii="Palatino Linotype" w:hAnsi="Palatino Linotype"/>
        </w:rPr>
        <w:t xml:space="preserve"> que com mapa, A.R.T. e memorial assinado pelo Técnico em Agrimensura TIAGO MARCO BERTOLLO,  CRTI - CONSELHO REGIONAL DOS TÉCNICOS INDUSTRIAIS nº 08075548981,  passa a ter a seguinte descrição:</w:t>
      </w:r>
    </w:p>
    <w:p w:rsidR="005627A7" w:rsidRPr="00F72E0E" w:rsidRDefault="005627A7" w:rsidP="005627A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b/>
        </w:rPr>
      </w:pPr>
    </w:p>
    <w:p w:rsidR="005627A7" w:rsidRPr="00F72E0E" w:rsidRDefault="005627A7" w:rsidP="005627A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</w:rPr>
      </w:pPr>
      <w:r w:rsidRPr="00F72E0E">
        <w:rPr>
          <w:rFonts w:ascii="Palatino Linotype" w:hAnsi="Palatino Linotype" w:cs="Courier New"/>
          <w:b/>
        </w:rPr>
        <w:t>DO DESMEMBRAMENTO DE PARTE DO LOTE RURAL Nº 12, CONSTANTES DAS CHÁCARAS Nºs 31 E 32, Matrícula 2.698;</w:t>
      </w:r>
    </w:p>
    <w:p w:rsidR="005627A7" w:rsidRPr="00F72E0E" w:rsidRDefault="005627A7" w:rsidP="005627A7">
      <w:pPr>
        <w:spacing w:after="0" w:line="240" w:lineRule="auto"/>
        <w:jc w:val="both"/>
        <w:rPr>
          <w:rFonts w:ascii="Palatino Linotype" w:hAnsi="Palatino Linotype"/>
          <w:b/>
        </w:rPr>
      </w:pPr>
      <w:r w:rsidRPr="00F72E0E">
        <w:rPr>
          <w:rFonts w:ascii="Palatino Linotype" w:hAnsi="Palatino Linotype"/>
          <w:b/>
          <w:u w:val="single"/>
        </w:rPr>
        <w:t>IMÓVEL PRIMITIVO: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  <w:b/>
          <w:caps/>
        </w:rPr>
        <w:t xml:space="preserve">PARTE DO LOTE RURAL N°. 12 </w:t>
      </w:r>
      <w:r w:rsidRPr="00F72E0E">
        <w:rPr>
          <w:rFonts w:ascii="Palatino Linotype" w:hAnsi="Palatino Linotype" w:cs="Arial"/>
          <w:caps/>
        </w:rPr>
        <w:t xml:space="preserve">(doze), </w:t>
      </w:r>
      <w:r w:rsidRPr="00F72E0E">
        <w:rPr>
          <w:rFonts w:ascii="Palatino Linotype" w:hAnsi="Palatino Linotype" w:cs="Arial"/>
        </w:rPr>
        <w:t xml:space="preserve">constantes das chácaras número 31 e 32 (trinta e um e trinta e dois) com área total de 24.634,70 m², da </w:t>
      </w:r>
      <w:r w:rsidRPr="00F72E0E">
        <w:rPr>
          <w:rFonts w:ascii="Palatino Linotype" w:hAnsi="Palatino Linotype" w:cs="Arial"/>
          <w:b/>
        </w:rPr>
        <w:t>matrícula n° 2</w:t>
      </w:r>
      <w:r>
        <w:rPr>
          <w:rFonts w:ascii="Palatino Linotype" w:hAnsi="Palatino Linotype" w:cs="Arial"/>
          <w:b/>
        </w:rPr>
        <w:t>.</w:t>
      </w:r>
      <w:r w:rsidRPr="00F72E0E">
        <w:rPr>
          <w:rFonts w:ascii="Palatino Linotype" w:hAnsi="Palatino Linotype" w:cs="Arial"/>
          <w:b/>
        </w:rPr>
        <w:t>698</w:t>
      </w:r>
      <w:r w:rsidRPr="00F72E0E">
        <w:rPr>
          <w:rFonts w:ascii="Palatino Linotype" w:hAnsi="Palatino Linotype" w:cs="Arial"/>
        </w:rPr>
        <w:t xml:space="preserve"> do cartório de registro de imóveis de São José do Cedro, situado na LINHA PESSEGUEIRO na cidade de Guarujá do Sul – SC, cabendo aos seguintes proprietários as suas respectivas partes ideais.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Tafaedi Transportes L</w:t>
      </w:r>
      <w:r>
        <w:rPr>
          <w:rFonts w:ascii="Palatino Linotype" w:hAnsi="Palatino Linotype" w:cs="Arial"/>
        </w:rPr>
        <w:t>tda</w:t>
      </w:r>
      <w:r w:rsidRPr="00F72E0E">
        <w:rPr>
          <w:rFonts w:ascii="Palatino Linotype" w:hAnsi="Palatino Linotype" w:cs="Arial"/>
        </w:rPr>
        <w:t xml:space="preserve"> 7.578,20m2.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João Carlos Vicente da Cruz e Cleria Maria Muhl da Cruz 3.789,10m2.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Diomedes Bosi 5.189,10m2.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Gilmar Bossi 500,00m2.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Silvana NeilaBosi 3.789,10m2.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Dineira Bosi 3.789,20m2.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com as confrontações a seguir:</w:t>
      </w:r>
    </w:p>
    <w:p w:rsidR="005627A7" w:rsidRPr="00F72E0E" w:rsidRDefault="005627A7" w:rsidP="005627A7">
      <w:pPr>
        <w:pStyle w:val="Recuodecorpodetexto"/>
        <w:ind w:left="0"/>
        <w:rPr>
          <w:rFonts w:ascii="Palatino Linotype" w:hAnsi="Palatino Linotype"/>
          <w:sz w:val="22"/>
          <w:szCs w:val="22"/>
        </w:rPr>
      </w:pPr>
      <w:r w:rsidRPr="00F72E0E">
        <w:rPr>
          <w:rFonts w:ascii="Palatino Linotype" w:hAnsi="Palatino Linotype" w:cs="Arial"/>
          <w:b/>
          <w:sz w:val="22"/>
          <w:szCs w:val="22"/>
        </w:rPr>
        <w:t>NORDESTE</w:t>
      </w:r>
      <w:r w:rsidRPr="00F72E0E">
        <w:rPr>
          <w:rFonts w:ascii="Palatino Linotype" w:hAnsi="Palatino Linotype" w:cs="Arial"/>
          <w:sz w:val="22"/>
          <w:szCs w:val="22"/>
        </w:rPr>
        <w:t>: por uma estrada geral que liga Guarujá do Sul a Dionísio Cerqueira;</w:t>
      </w:r>
    </w:p>
    <w:p w:rsidR="005627A7" w:rsidRPr="00F72E0E" w:rsidRDefault="005627A7" w:rsidP="005627A7">
      <w:pPr>
        <w:pStyle w:val="Recuodecorpodetexto"/>
        <w:ind w:left="0"/>
        <w:rPr>
          <w:rFonts w:ascii="Palatino Linotype" w:hAnsi="Palatino Linotype"/>
          <w:sz w:val="22"/>
          <w:szCs w:val="22"/>
        </w:rPr>
      </w:pPr>
      <w:r w:rsidRPr="00F72E0E">
        <w:rPr>
          <w:rFonts w:ascii="Palatino Linotype" w:hAnsi="Palatino Linotype" w:cs="Arial"/>
          <w:b/>
          <w:sz w:val="22"/>
          <w:szCs w:val="22"/>
        </w:rPr>
        <w:t>SUDOESTE</w:t>
      </w:r>
      <w:r w:rsidRPr="00F72E0E">
        <w:rPr>
          <w:rFonts w:ascii="Palatino Linotype" w:hAnsi="Palatino Linotype" w:cs="Arial"/>
          <w:sz w:val="22"/>
          <w:szCs w:val="22"/>
        </w:rPr>
        <w:t>: com a chácara rural nº 30, por linha seca;</w:t>
      </w:r>
    </w:p>
    <w:p w:rsidR="005627A7" w:rsidRPr="00F72E0E" w:rsidRDefault="005627A7" w:rsidP="005627A7">
      <w:pPr>
        <w:pStyle w:val="Recuodecorpodetexto"/>
        <w:ind w:left="0"/>
        <w:rPr>
          <w:rFonts w:ascii="Palatino Linotype" w:hAnsi="Palatino Linotype"/>
          <w:sz w:val="22"/>
          <w:szCs w:val="22"/>
        </w:rPr>
      </w:pPr>
      <w:r w:rsidRPr="00F72E0E">
        <w:rPr>
          <w:rFonts w:ascii="Palatino Linotype" w:hAnsi="Palatino Linotype" w:cs="Arial"/>
          <w:b/>
          <w:sz w:val="22"/>
          <w:szCs w:val="22"/>
        </w:rPr>
        <w:t>SUDESTE</w:t>
      </w:r>
      <w:r w:rsidRPr="00F72E0E">
        <w:rPr>
          <w:rFonts w:ascii="Palatino Linotype" w:hAnsi="Palatino Linotype" w:cs="Arial"/>
          <w:sz w:val="22"/>
          <w:szCs w:val="22"/>
        </w:rPr>
        <w:t>: com o lote rural nº 11, por linha seca; e ao</w:t>
      </w:r>
    </w:p>
    <w:p w:rsidR="005627A7" w:rsidRDefault="005627A7" w:rsidP="005627A7">
      <w:pPr>
        <w:pStyle w:val="Recuodecorpodetexto"/>
        <w:ind w:left="0"/>
        <w:rPr>
          <w:rFonts w:ascii="Palatino Linotype" w:hAnsi="Palatino Linotype" w:cs="Arial"/>
          <w:b/>
          <w:sz w:val="22"/>
          <w:szCs w:val="22"/>
        </w:rPr>
      </w:pPr>
    </w:p>
    <w:p w:rsidR="005627A7" w:rsidRDefault="005627A7" w:rsidP="005627A7">
      <w:pPr>
        <w:pStyle w:val="Recuodecorpodetexto"/>
        <w:ind w:left="0"/>
        <w:rPr>
          <w:rFonts w:ascii="Palatino Linotype" w:hAnsi="Palatino Linotype" w:cs="Arial"/>
          <w:b/>
          <w:sz w:val="22"/>
          <w:szCs w:val="22"/>
        </w:rPr>
      </w:pPr>
    </w:p>
    <w:p w:rsidR="005627A7" w:rsidRDefault="005627A7" w:rsidP="005627A7">
      <w:pPr>
        <w:pStyle w:val="Recuodecorpodetexto"/>
        <w:ind w:left="0"/>
        <w:rPr>
          <w:rFonts w:ascii="Palatino Linotype" w:hAnsi="Palatino Linotype" w:cs="Arial"/>
          <w:b/>
          <w:sz w:val="22"/>
          <w:szCs w:val="22"/>
        </w:rPr>
      </w:pPr>
      <w:r w:rsidRPr="00F72E0E">
        <w:rPr>
          <w:rFonts w:ascii="Palatino Linotype" w:hAnsi="Palatino Linotype" w:cs="Arial"/>
          <w:b/>
          <w:sz w:val="22"/>
          <w:szCs w:val="22"/>
        </w:rPr>
        <w:t>NORDESTE</w:t>
      </w:r>
      <w:r w:rsidRPr="00F72E0E">
        <w:rPr>
          <w:rFonts w:ascii="Palatino Linotype" w:hAnsi="Palatino Linotype" w:cs="Arial"/>
          <w:sz w:val="22"/>
          <w:szCs w:val="22"/>
        </w:rPr>
        <w:t>: por uma estrada Municipal que vai de Guarujá do Sul a Pessegueiro;</w:t>
      </w:r>
    </w:p>
    <w:p w:rsidR="005627A7" w:rsidRDefault="005627A7" w:rsidP="005627A7">
      <w:pPr>
        <w:pStyle w:val="Recuodecorpodetexto"/>
        <w:ind w:left="0"/>
        <w:rPr>
          <w:rFonts w:ascii="Palatino Linotype" w:hAnsi="Palatino Linotype" w:cs="Arial"/>
          <w:b/>
          <w:sz w:val="22"/>
          <w:szCs w:val="22"/>
        </w:rPr>
      </w:pPr>
    </w:p>
    <w:p w:rsidR="005627A7" w:rsidRPr="00F72E0E" w:rsidRDefault="005627A7" w:rsidP="005627A7">
      <w:pPr>
        <w:pStyle w:val="Rodap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  <w:b/>
        </w:rPr>
        <w:t xml:space="preserve">IMÓVEL RETIFICADO 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  <w:b/>
          <w:caps/>
        </w:rPr>
        <w:t xml:space="preserve">PARTE DO LOTE RURAL N°. 12 </w:t>
      </w:r>
      <w:r w:rsidRPr="00F72E0E">
        <w:rPr>
          <w:rFonts w:ascii="Palatino Linotype" w:hAnsi="Palatino Linotype" w:cs="Arial"/>
          <w:caps/>
        </w:rPr>
        <w:t xml:space="preserve">(doze), </w:t>
      </w:r>
      <w:r w:rsidRPr="00F72E0E">
        <w:rPr>
          <w:rFonts w:ascii="Palatino Linotype" w:hAnsi="Palatino Linotype" w:cs="Arial"/>
        </w:rPr>
        <w:t>constantes das chácaras número 31 e 32 (trinta e um e trinta e dois)</w:t>
      </w:r>
      <w:r w:rsidRPr="00F72E0E">
        <w:rPr>
          <w:rFonts w:ascii="Palatino Linotype" w:hAnsi="Palatino Linotype" w:cs="Arial"/>
          <w:bCs/>
        </w:rPr>
        <w:t>, com área de 22.692,87M2 (vinte e dois mil seiscentos e noventa e dois metros com oitenta e sete decímetros</w:t>
      </w:r>
      <w:r w:rsidRPr="00F72E0E">
        <w:rPr>
          <w:rFonts w:ascii="Palatino Linotype" w:hAnsi="Palatino Linotype" w:cs="Arial"/>
        </w:rPr>
        <w:t xml:space="preserve"> quadrados), situada próximo ao trevo de acesso a Linha Pessegueiro, no perímetro urbano na cidade de Guarujá do Sul-SC, Estado de Santa Catarina, cabendo aos seguintes proprietários as suas respectivas partes ideais.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  <w:color w:val="000000"/>
        </w:rPr>
        <w:t>Tafaedi Transportes L</w:t>
      </w:r>
      <w:r>
        <w:rPr>
          <w:rFonts w:ascii="Palatino Linotype" w:hAnsi="Palatino Linotype" w:cs="Arial"/>
          <w:color w:val="000000"/>
        </w:rPr>
        <w:t>tda</w:t>
      </w:r>
      <w:r w:rsidRPr="00F72E0E">
        <w:rPr>
          <w:rFonts w:ascii="Palatino Linotype" w:hAnsi="Palatino Linotype" w:cs="Arial"/>
          <w:color w:val="000000"/>
        </w:rPr>
        <w:t xml:space="preserve"> 6.304,68m2.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João Carlos Vicente da Cruz e Cleria Maria Muhl da Cruz 3.152</w:t>
      </w:r>
      <w:r w:rsidRPr="00F72E0E">
        <w:rPr>
          <w:rFonts w:ascii="Palatino Linotype" w:hAnsi="Palatino Linotype" w:cs="Arial"/>
          <w:color w:val="000000"/>
        </w:rPr>
        <w:t>,35m2.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Diomedes Bosi 5176,80m2.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Gilmar Bossi 498,82m2.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Silvana Neila Bosi 3780,11m2.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Dineira Bosi 3780,11m2.</w:t>
      </w:r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</w:rPr>
        <w:t>com as confrontações a seguir:</w:t>
      </w:r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</w:rPr>
      </w:pPr>
      <w:r w:rsidRPr="00F72E0E">
        <w:rPr>
          <w:rFonts w:ascii="Palatino Linotype" w:hAnsi="Palatino Linotype" w:cs="Arial"/>
          <w:b/>
        </w:rPr>
        <w:t>LESTE,</w:t>
      </w:r>
      <w:r w:rsidRPr="00F72E0E">
        <w:rPr>
          <w:rFonts w:ascii="Palatino Linotype" w:hAnsi="Palatino Linotype" w:cs="Arial"/>
        </w:rPr>
        <w:t xml:space="preserve"> com o lote rural nº 11(mat. nº 619 de propriedade de Romeu Bertoldo Gral e outros), medindo 250,77 metros por linha seca.Defletindo a direita num ângulo de 49º53’15’’ segue ao;</w:t>
      </w:r>
      <w:bookmarkStart w:id="0" w:name="_Hlk72140727"/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</w:rPr>
      </w:pPr>
      <w:r w:rsidRPr="00F72E0E">
        <w:rPr>
          <w:rFonts w:ascii="Palatino Linotype" w:hAnsi="Palatino Linotype" w:cs="Arial"/>
          <w:b/>
          <w:bCs/>
        </w:rPr>
        <w:t xml:space="preserve">SUDOESTE, </w:t>
      </w:r>
      <w:r w:rsidRPr="00F72E0E">
        <w:rPr>
          <w:rFonts w:ascii="Palatino Linotype" w:hAnsi="Palatino Linotype" w:cs="Arial"/>
        </w:rPr>
        <w:t>com parte do lote rural nº 12 e 13 (mat. nº 8797 de propriedade de Neiva Terezinha Caramori e outros), medindo 226,92 metros por linha seca.</w:t>
      </w:r>
      <w:bookmarkStart w:id="1" w:name="_Hlk72141671"/>
      <w:r w:rsidRPr="00F72E0E">
        <w:rPr>
          <w:rFonts w:ascii="Palatino Linotype" w:hAnsi="Palatino Linotype" w:cs="Arial"/>
        </w:rPr>
        <w:t>Defletindo a direita num ângulo de 75º41’52’’ segue ao;</w:t>
      </w:r>
      <w:bookmarkEnd w:id="1"/>
    </w:p>
    <w:p w:rsidR="005627A7" w:rsidRPr="00F72E0E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F72E0E">
        <w:rPr>
          <w:rFonts w:ascii="Palatino Linotype" w:hAnsi="Palatino Linotype" w:cs="Arial"/>
          <w:b/>
          <w:bCs/>
        </w:rPr>
        <w:t xml:space="preserve">NOROESTE, </w:t>
      </w:r>
      <w:r w:rsidRPr="00F72E0E">
        <w:rPr>
          <w:rFonts w:ascii="Palatino Linotype" w:hAnsi="Palatino Linotype" w:cs="Arial"/>
        </w:rPr>
        <w:t>com a via periférica, medindo 205,94 metros por linha irregular.</w:t>
      </w:r>
      <w:bookmarkEnd w:id="0"/>
      <w:r w:rsidRPr="00F72E0E">
        <w:rPr>
          <w:rFonts w:ascii="Palatino Linotype" w:hAnsi="Palatino Linotype" w:cs="Arial"/>
        </w:rPr>
        <w:t>Defletindo a direita num ângulo de 75º1’58’’</w:t>
      </w:r>
      <w:r>
        <w:rPr>
          <w:rFonts w:ascii="Palatino Linotype" w:hAnsi="Palatino Linotype" w:cs="Arial"/>
        </w:rPr>
        <w:t xml:space="preserve">, </w:t>
      </w:r>
      <w:r w:rsidRPr="00F72E0E">
        <w:rPr>
          <w:rFonts w:ascii="Palatino Linotype" w:hAnsi="Palatino Linotype" w:cs="Arial"/>
        </w:rPr>
        <w:t>fechando assim o perímetro.</w:t>
      </w:r>
    </w:p>
    <w:p w:rsidR="005627A7" w:rsidRPr="00F72E0E" w:rsidRDefault="005627A7" w:rsidP="005627A7">
      <w:pPr>
        <w:pStyle w:val="Recuodecorpodetexto"/>
        <w:ind w:left="0"/>
        <w:rPr>
          <w:rFonts w:ascii="Palatino Linotype" w:hAnsi="Palatino Linotype"/>
          <w:sz w:val="22"/>
          <w:szCs w:val="22"/>
        </w:rPr>
      </w:pPr>
    </w:p>
    <w:p w:rsidR="005627A7" w:rsidRPr="00437BA2" w:rsidRDefault="005627A7" w:rsidP="005627A7">
      <w:pPr>
        <w:spacing w:after="0" w:line="240" w:lineRule="auto"/>
        <w:jc w:val="both"/>
        <w:rPr>
          <w:rFonts w:ascii="Palatino Linotype" w:hAnsi="Palatino Linotype"/>
          <w:b/>
        </w:rPr>
      </w:pPr>
      <w:r w:rsidRPr="00437BA2">
        <w:rPr>
          <w:rFonts w:ascii="Palatino Linotype" w:hAnsi="Palatino Linotype"/>
          <w:b/>
          <w:u w:val="single"/>
        </w:rPr>
        <w:t>ÁREA DESMEMBRADA: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  <w:b/>
          <w:caps/>
        </w:rPr>
        <w:t>PARTE DO LOTE RURAL N°. 12</w:t>
      </w:r>
      <w:r>
        <w:rPr>
          <w:rFonts w:ascii="Palatino Linotype" w:hAnsi="Palatino Linotype" w:cs="Arial"/>
          <w:b/>
          <w:caps/>
        </w:rPr>
        <w:t>-</w:t>
      </w:r>
      <w:r w:rsidRPr="00437BA2">
        <w:rPr>
          <w:rFonts w:ascii="Palatino Linotype" w:hAnsi="Palatino Linotype" w:cs="Arial"/>
          <w:b/>
          <w:caps/>
        </w:rPr>
        <w:t>B</w:t>
      </w:r>
      <w:r w:rsidRPr="00437BA2">
        <w:rPr>
          <w:rFonts w:ascii="Palatino Linotype" w:hAnsi="Palatino Linotype" w:cs="Arial"/>
          <w:caps/>
        </w:rPr>
        <w:t xml:space="preserve">, </w:t>
      </w:r>
      <w:r w:rsidRPr="00437BA2">
        <w:rPr>
          <w:rFonts w:ascii="Palatino Linotype" w:hAnsi="Palatino Linotype" w:cs="Arial"/>
        </w:rPr>
        <w:t>constantes das chácaras número 31</w:t>
      </w:r>
      <w:r>
        <w:rPr>
          <w:rFonts w:ascii="Palatino Linotype" w:hAnsi="Palatino Linotype" w:cs="Arial"/>
        </w:rPr>
        <w:t>-</w:t>
      </w:r>
      <w:r w:rsidRPr="00437BA2">
        <w:rPr>
          <w:rFonts w:ascii="Palatino Linotype" w:hAnsi="Palatino Linotype" w:cs="Arial"/>
        </w:rPr>
        <w:t>B e 32</w:t>
      </w:r>
      <w:r>
        <w:rPr>
          <w:rFonts w:ascii="Palatino Linotype" w:hAnsi="Palatino Linotype" w:cs="Arial"/>
        </w:rPr>
        <w:t>-</w:t>
      </w:r>
      <w:r w:rsidRPr="00437BA2">
        <w:rPr>
          <w:rFonts w:ascii="Palatino Linotype" w:hAnsi="Palatino Linotype" w:cs="Arial"/>
        </w:rPr>
        <w:t>B</w:t>
      </w:r>
      <w:r w:rsidRPr="00437BA2">
        <w:rPr>
          <w:rFonts w:ascii="Palatino Linotype" w:hAnsi="Palatino Linotype" w:cs="Arial"/>
          <w:bCs/>
        </w:rPr>
        <w:t>, com área de 13.235,84</w:t>
      </w:r>
      <w:r>
        <w:rPr>
          <w:rFonts w:ascii="Palatino Linotype" w:hAnsi="Palatino Linotype" w:cs="Arial"/>
          <w:bCs/>
        </w:rPr>
        <w:t>m²</w:t>
      </w:r>
      <w:r w:rsidRPr="00437BA2">
        <w:rPr>
          <w:rFonts w:ascii="Palatino Linotype" w:hAnsi="Palatino Linotype" w:cs="Arial"/>
          <w:bCs/>
        </w:rPr>
        <w:t xml:space="preserve"> (treze mil duzentos e trinta e cinco metros com oitenta e quatro decímetros</w:t>
      </w:r>
      <w:r w:rsidRPr="00437BA2">
        <w:rPr>
          <w:rFonts w:ascii="Palatino Linotype" w:hAnsi="Palatino Linotype" w:cs="Arial"/>
        </w:rPr>
        <w:t xml:space="preserve"> quadrados), situada próximo ao trevo de acesso à Linha Pessegueiro, no perímetro urbano na cidade de Guarujá do Sul,SC, Estado de Santa Catarina, cabendo aos seguintes proprietários as suas respectivas partes ideais.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</w:rPr>
        <w:t>Diomedes Bosi 5</w:t>
      </w:r>
      <w:r>
        <w:rPr>
          <w:rFonts w:ascii="Palatino Linotype" w:hAnsi="Palatino Linotype" w:cs="Arial"/>
        </w:rPr>
        <w:t>.</w:t>
      </w:r>
      <w:r w:rsidRPr="00437BA2">
        <w:rPr>
          <w:rFonts w:ascii="Palatino Linotype" w:hAnsi="Palatino Linotype" w:cs="Arial"/>
        </w:rPr>
        <w:t>176,80m2.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</w:rPr>
        <w:t>Gilmar Bossi 498,82m2.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</w:rPr>
        <w:t>Silvana Neila Bosi 3</w:t>
      </w:r>
      <w:r>
        <w:rPr>
          <w:rFonts w:ascii="Palatino Linotype" w:hAnsi="Palatino Linotype" w:cs="Arial"/>
        </w:rPr>
        <w:t>.</w:t>
      </w:r>
      <w:r w:rsidRPr="00437BA2">
        <w:rPr>
          <w:rFonts w:ascii="Palatino Linotype" w:hAnsi="Palatino Linotype" w:cs="Arial"/>
        </w:rPr>
        <w:t>780,11m2.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</w:rPr>
        <w:t>Dineira Bosi 3</w:t>
      </w:r>
      <w:r>
        <w:rPr>
          <w:rFonts w:ascii="Palatino Linotype" w:hAnsi="Palatino Linotype" w:cs="Arial"/>
        </w:rPr>
        <w:t>.</w:t>
      </w:r>
      <w:r w:rsidRPr="00437BA2">
        <w:rPr>
          <w:rFonts w:ascii="Palatino Linotype" w:hAnsi="Palatino Linotype" w:cs="Arial"/>
        </w:rPr>
        <w:t>780,11m2.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</w:rPr>
        <w:t>Com as confrontações a seguir:</w:t>
      </w:r>
    </w:p>
    <w:p w:rsidR="005627A7" w:rsidRPr="00437BA2" w:rsidRDefault="005627A7" w:rsidP="005627A7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  <w:b/>
        </w:rPr>
        <w:t>NORDESTE,</w:t>
      </w:r>
      <w:r w:rsidRPr="00437BA2">
        <w:rPr>
          <w:rFonts w:ascii="Palatino Linotype" w:hAnsi="Palatino Linotype" w:cs="Arial"/>
        </w:rPr>
        <w:t xml:space="preserve"> com parte do lote rural nº 12A, constantes das chácaras número 31A e 32A, (mat. Nº 2698 de propriedade de </w:t>
      </w:r>
      <w:r w:rsidRPr="00437BA2">
        <w:rPr>
          <w:rFonts w:ascii="Palatino Linotype" w:hAnsi="Palatino Linotype" w:cs="Arial"/>
          <w:color w:val="000000"/>
        </w:rPr>
        <w:t>Tafaedi Transportes LTDA e João Carlos Vicente da Cruz</w:t>
      </w:r>
      <w:r w:rsidRPr="00437BA2">
        <w:rPr>
          <w:rFonts w:ascii="Palatino Linotype" w:hAnsi="Palatino Linotype" w:cs="Arial"/>
        </w:rPr>
        <w:t>), medindo 199,76 metros por linha seca.Defletindo a direita num ângulo de 155º13’27’’ segue ao;</w:t>
      </w:r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</w:rPr>
      </w:pPr>
      <w:r w:rsidRPr="00437BA2">
        <w:rPr>
          <w:rFonts w:ascii="Palatino Linotype" w:hAnsi="Palatino Linotype" w:cs="Arial"/>
          <w:b/>
          <w:bCs/>
        </w:rPr>
        <w:t xml:space="preserve">LESTE, </w:t>
      </w:r>
      <w:r w:rsidRPr="00437BA2">
        <w:rPr>
          <w:rFonts w:ascii="Palatino Linotype" w:hAnsi="Palatino Linotype" w:cs="Arial"/>
        </w:rPr>
        <w:t>com o lote rural nº 11(mat. nº 619 de propriedade de Romeu Bertoldo Gral e outros), medindo 24,36 metros por linha seca.Defletindo a direita num ângulo de 49º53’15’’ segue ao;</w:t>
      </w:r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  <w:b/>
          <w:bCs/>
        </w:rPr>
      </w:pPr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  <w:b/>
          <w:bCs/>
        </w:rPr>
      </w:pPr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  <w:b/>
          <w:bCs/>
        </w:rPr>
      </w:pPr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  <w:b/>
          <w:bCs/>
        </w:rPr>
      </w:pPr>
    </w:p>
    <w:p w:rsidR="005627A7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</w:rPr>
      </w:pPr>
      <w:r w:rsidRPr="00437BA2">
        <w:rPr>
          <w:rFonts w:ascii="Palatino Linotype" w:hAnsi="Palatino Linotype" w:cs="Arial"/>
          <w:b/>
          <w:bCs/>
        </w:rPr>
        <w:t xml:space="preserve">SUDOESTE, </w:t>
      </w:r>
      <w:r w:rsidRPr="00437BA2">
        <w:rPr>
          <w:rFonts w:ascii="Palatino Linotype" w:hAnsi="Palatino Linotype" w:cs="Arial"/>
        </w:rPr>
        <w:t>com parte do lote rural nº 12 e 13 (mat. nº 8797 de propriedade de Neiva Terezinha Caramori e outros), medindo 226,92 metros por linha seca.Defletindo a direita num ângulo de 75º41’52’’ segue ao;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  <w:b/>
          <w:bCs/>
        </w:rPr>
        <w:t xml:space="preserve">NOROESTE, </w:t>
      </w:r>
      <w:r w:rsidRPr="00437BA2">
        <w:rPr>
          <w:rFonts w:ascii="Palatino Linotype" w:hAnsi="Palatino Linotype" w:cs="Arial"/>
        </w:rPr>
        <w:t>com a via periférica, medindo 109,35 metros por linha irregular.Defletindo a direita num ângulo de 122º58’39’’</w:t>
      </w:r>
      <w:r>
        <w:rPr>
          <w:rFonts w:ascii="Palatino Linotype" w:hAnsi="Palatino Linotype" w:cs="Arial"/>
        </w:rPr>
        <w:t xml:space="preserve">, </w:t>
      </w:r>
      <w:r w:rsidRPr="00437BA2">
        <w:rPr>
          <w:rFonts w:ascii="Palatino Linotype" w:hAnsi="Palatino Linotype" w:cs="Arial"/>
        </w:rPr>
        <w:t>fechando assim o perímetro.</w:t>
      </w:r>
    </w:p>
    <w:p w:rsidR="005627A7" w:rsidRPr="00437BA2" w:rsidRDefault="005627A7" w:rsidP="005627A7">
      <w:pPr>
        <w:spacing w:after="0" w:line="240" w:lineRule="auto"/>
        <w:jc w:val="both"/>
        <w:rPr>
          <w:rFonts w:ascii="Palatino Linotype" w:hAnsi="Palatino Linotype"/>
        </w:rPr>
      </w:pPr>
    </w:p>
    <w:p w:rsidR="005627A7" w:rsidRDefault="005627A7" w:rsidP="005627A7">
      <w:pPr>
        <w:spacing w:after="0" w:line="240" w:lineRule="auto"/>
        <w:jc w:val="both"/>
        <w:rPr>
          <w:rFonts w:ascii="Palatino Linotype" w:hAnsi="Palatino Linotype"/>
          <w:b/>
          <w:u w:val="single"/>
        </w:rPr>
      </w:pPr>
      <w:r w:rsidRPr="00437BA2">
        <w:rPr>
          <w:rFonts w:ascii="Palatino Linotype" w:hAnsi="Palatino Linotype"/>
          <w:b/>
          <w:u w:val="single"/>
        </w:rPr>
        <w:t>ÁREA REMANESCENTE:</w:t>
      </w:r>
    </w:p>
    <w:p w:rsidR="005627A7" w:rsidRPr="00437BA2" w:rsidRDefault="005627A7" w:rsidP="005627A7">
      <w:pPr>
        <w:spacing w:after="0" w:line="240" w:lineRule="auto"/>
        <w:jc w:val="both"/>
        <w:rPr>
          <w:rFonts w:ascii="Palatino Linotype" w:hAnsi="Palatino Linotype"/>
          <w:b/>
        </w:rPr>
      </w:pP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  <w:b/>
          <w:caps/>
        </w:rPr>
        <w:t>PARTE DO LOTE RURAL N°. 12</w:t>
      </w:r>
      <w:r>
        <w:rPr>
          <w:rFonts w:ascii="Palatino Linotype" w:hAnsi="Palatino Linotype" w:cs="Arial"/>
          <w:b/>
          <w:caps/>
        </w:rPr>
        <w:t>-a</w:t>
      </w:r>
      <w:r w:rsidRPr="00437BA2">
        <w:rPr>
          <w:rFonts w:ascii="Palatino Linotype" w:hAnsi="Palatino Linotype" w:cs="Arial"/>
          <w:caps/>
        </w:rPr>
        <w:t xml:space="preserve">, </w:t>
      </w:r>
      <w:r w:rsidRPr="00437BA2">
        <w:rPr>
          <w:rFonts w:ascii="Palatino Linotype" w:hAnsi="Palatino Linotype" w:cs="Arial"/>
        </w:rPr>
        <w:t>constantes das chácaras número 31</w:t>
      </w:r>
      <w:r>
        <w:rPr>
          <w:rFonts w:ascii="Palatino Linotype" w:hAnsi="Palatino Linotype" w:cs="Arial"/>
        </w:rPr>
        <w:t>-</w:t>
      </w:r>
      <w:r w:rsidRPr="00437BA2">
        <w:rPr>
          <w:rFonts w:ascii="Palatino Linotype" w:hAnsi="Palatino Linotype" w:cs="Arial"/>
        </w:rPr>
        <w:t>A e 32</w:t>
      </w:r>
      <w:r>
        <w:rPr>
          <w:rFonts w:ascii="Palatino Linotype" w:hAnsi="Palatino Linotype" w:cs="Arial"/>
        </w:rPr>
        <w:t>-</w:t>
      </w:r>
      <w:r w:rsidRPr="00437BA2">
        <w:rPr>
          <w:rFonts w:ascii="Palatino Linotype" w:hAnsi="Palatino Linotype" w:cs="Arial"/>
        </w:rPr>
        <w:t>A</w:t>
      </w:r>
      <w:r w:rsidRPr="00437BA2">
        <w:rPr>
          <w:rFonts w:ascii="Palatino Linotype" w:hAnsi="Palatino Linotype" w:cs="Arial"/>
          <w:bCs/>
        </w:rPr>
        <w:t>, com área de 9.457,03m² (nove mil quatrocentos e cinquenta e sete metros com três decímetros</w:t>
      </w:r>
      <w:r w:rsidRPr="00437BA2">
        <w:rPr>
          <w:rFonts w:ascii="Palatino Linotype" w:hAnsi="Palatino Linotype" w:cs="Arial"/>
        </w:rPr>
        <w:t xml:space="preserve"> quadrados), situada próximo ao trevo de acesso a Linha Pessegueiro no perímetro urbano na cidade de Guarujá do Sul-SC, Estado de Santa Catarina, cabendo aos seguintes proprietários as suas respectivas partes ideais.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  <w:color w:val="000000"/>
        </w:rPr>
        <w:t>Tafaedi Transportes Ltda 6.304,68m2.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</w:rPr>
        <w:t>João Carlos Vicente da Cruz e Cleria Maria Muhl da Cruz 3.152</w:t>
      </w:r>
      <w:r w:rsidRPr="00437BA2">
        <w:rPr>
          <w:rFonts w:ascii="Palatino Linotype" w:hAnsi="Palatino Linotype" w:cs="Arial"/>
          <w:color w:val="000000"/>
        </w:rPr>
        <w:t>,35m2.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</w:rPr>
        <w:t>Com as seguintes confrontações a seguir: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  <w:b/>
        </w:rPr>
        <w:t>LESTE,</w:t>
      </w:r>
      <w:r w:rsidRPr="00437BA2">
        <w:rPr>
          <w:rFonts w:ascii="Palatino Linotype" w:hAnsi="Palatino Linotype" w:cs="Arial"/>
        </w:rPr>
        <w:t xml:space="preserve"> com o lote rural nº 11(mat. nº 619 de propriedade de Romeu Bertoldo Gral e outros), medindo 226,41 metros por linha seca.Defletindo a direita num ângulo de 24º46’33’’ segue ao;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 w:cs="Arial"/>
        </w:rPr>
      </w:pPr>
      <w:r w:rsidRPr="00437BA2">
        <w:rPr>
          <w:rFonts w:ascii="Palatino Linotype" w:hAnsi="Palatino Linotype" w:cs="Arial"/>
          <w:b/>
        </w:rPr>
        <w:t>OESTE,</w:t>
      </w:r>
      <w:r w:rsidRPr="00437BA2">
        <w:rPr>
          <w:rFonts w:ascii="Palatino Linotype" w:hAnsi="Palatino Linotype" w:cs="Arial"/>
        </w:rPr>
        <w:t xml:space="preserve"> parte do lote rural nº 12B, constantes das chácaras número 31B e 32B, (de propriedade de DIOMEDES BOSI e outros), medindo 199,76 metros por linha seca.Defletindo a direita num ângulo de 60º14’57’’ segue ao;</w:t>
      </w:r>
    </w:p>
    <w:p w:rsidR="005627A7" w:rsidRPr="00437BA2" w:rsidRDefault="005627A7" w:rsidP="005627A7">
      <w:pPr>
        <w:spacing w:after="0" w:line="240" w:lineRule="auto"/>
        <w:ind w:firstLine="708"/>
        <w:jc w:val="both"/>
        <w:rPr>
          <w:rFonts w:ascii="Palatino Linotype" w:hAnsi="Palatino Linotype"/>
        </w:rPr>
      </w:pPr>
      <w:r w:rsidRPr="00437BA2">
        <w:rPr>
          <w:rFonts w:ascii="Palatino Linotype" w:hAnsi="Palatino Linotype" w:cs="Arial"/>
          <w:b/>
          <w:bCs/>
        </w:rPr>
        <w:t xml:space="preserve">NOROESTE, </w:t>
      </w:r>
      <w:r w:rsidRPr="00437BA2">
        <w:rPr>
          <w:rFonts w:ascii="Palatino Linotype" w:hAnsi="Palatino Linotype" w:cs="Arial"/>
        </w:rPr>
        <w:t>com a via periférica, medindo 96,90 metros por linha irregular.Defletindo a direita num ângulo de 75º1’58’’, fechando assim o perímetro.</w:t>
      </w:r>
    </w:p>
    <w:p w:rsidR="005627A7" w:rsidRPr="00437BA2" w:rsidRDefault="005627A7" w:rsidP="005627A7">
      <w:pPr>
        <w:spacing w:after="0" w:line="240" w:lineRule="auto"/>
        <w:jc w:val="both"/>
        <w:rPr>
          <w:rFonts w:ascii="Palatino Linotype" w:hAnsi="Palatino Linotype"/>
          <w:color w:val="FF0000"/>
        </w:rPr>
      </w:pPr>
    </w:p>
    <w:p w:rsidR="005627A7" w:rsidRDefault="005627A7" w:rsidP="005627A7">
      <w:pPr>
        <w:pStyle w:val="Corpodetexto"/>
        <w:spacing w:after="0" w:line="240" w:lineRule="auto"/>
        <w:ind w:firstLine="2127"/>
        <w:rPr>
          <w:rFonts w:ascii="Palatino Linotype" w:hAnsi="Palatino Linotype" w:cs="Courier New"/>
        </w:rPr>
      </w:pPr>
      <w:r w:rsidRPr="00437BA2">
        <w:rPr>
          <w:rFonts w:ascii="Palatino Linotype" w:hAnsi="Palatino Linotype" w:cs="Courier New"/>
          <w:bCs/>
        </w:rPr>
        <w:t xml:space="preserve">Art. 2º - </w:t>
      </w:r>
      <w:r w:rsidRPr="00437BA2">
        <w:rPr>
          <w:rFonts w:ascii="Palatino Linotype" w:hAnsi="Palatino Linotype" w:cs="Courier New"/>
        </w:rPr>
        <w:t>A presente Lei entra em vigor na data de sua publicação,</w:t>
      </w:r>
      <w:r>
        <w:rPr>
          <w:rFonts w:ascii="Palatino Linotype" w:hAnsi="Palatino Linotype" w:cs="Courier New"/>
        </w:rPr>
        <w:t xml:space="preserve"> revogada as disposições em contrário.</w:t>
      </w:r>
    </w:p>
    <w:p w:rsidR="0021322F" w:rsidRPr="003A1BDD" w:rsidRDefault="0021322F" w:rsidP="003A1BDD">
      <w:pPr>
        <w:tabs>
          <w:tab w:val="left" w:pos="1843"/>
        </w:tabs>
        <w:spacing w:after="120" w:line="240" w:lineRule="auto"/>
        <w:ind w:firstLine="1418"/>
        <w:jc w:val="both"/>
        <w:rPr>
          <w:rFonts w:ascii="Times New Roman" w:hAnsi="Times New Roman" w:cs="Times New Roman"/>
        </w:rPr>
      </w:pPr>
    </w:p>
    <w:p w:rsidR="0021322F" w:rsidRDefault="0021322F" w:rsidP="003A1BDD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3A1BDD">
        <w:rPr>
          <w:rFonts w:ascii="Times New Roman" w:hAnsi="Times New Roman" w:cs="Times New Roman"/>
        </w:rPr>
        <w:t xml:space="preserve">Da Secretaria da Câmara Municipal de Vereadores de Guarujá do Sul, Estado de Santa Catarina, </w:t>
      </w:r>
      <w:r w:rsidR="005627A7">
        <w:rPr>
          <w:rFonts w:ascii="Times New Roman" w:hAnsi="Times New Roman" w:cs="Times New Roman"/>
        </w:rPr>
        <w:t xml:space="preserve">01 </w:t>
      </w:r>
      <w:r w:rsidRPr="003A1BDD">
        <w:rPr>
          <w:rFonts w:ascii="Times New Roman" w:hAnsi="Times New Roman" w:cs="Times New Roman"/>
        </w:rPr>
        <w:t xml:space="preserve"> de</w:t>
      </w:r>
      <w:r w:rsidR="005627A7">
        <w:rPr>
          <w:rFonts w:ascii="Times New Roman" w:hAnsi="Times New Roman" w:cs="Times New Roman"/>
        </w:rPr>
        <w:t xml:space="preserve"> outubro de</w:t>
      </w:r>
      <w:r w:rsidRPr="003A1BDD">
        <w:rPr>
          <w:rFonts w:ascii="Times New Roman" w:hAnsi="Times New Roman" w:cs="Times New Roman"/>
        </w:rPr>
        <w:t xml:space="preserve"> 2024.</w:t>
      </w:r>
    </w:p>
    <w:p w:rsidR="005B1023" w:rsidRPr="003A1BDD" w:rsidRDefault="005B1023" w:rsidP="003A1BDD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</w:p>
    <w:p w:rsidR="0021322F" w:rsidRPr="003A1BDD" w:rsidRDefault="0021322F" w:rsidP="003A1BDD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3A1BDD">
        <w:rPr>
          <w:rFonts w:ascii="Times New Roman" w:hAnsi="Times New Roman" w:cs="Times New Roman"/>
        </w:rPr>
        <w:t>Em sua 15ª Legislatura, 4ª Sessão Legislativa, 2º Período, 61ª Instalação Legislativa.</w:t>
      </w:r>
    </w:p>
    <w:p w:rsidR="0021322F" w:rsidRPr="003A1BDD" w:rsidRDefault="0021322F" w:rsidP="003A1BDD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</w:p>
    <w:p w:rsidR="0021322F" w:rsidRPr="003A1BDD" w:rsidRDefault="0021322F" w:rsidP="003A1BDD">
      <w:pPr>
        <w:tabs>
          <w:tab w:val="left" w:pos="2430"/>
        </w:tabs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  <w:r w:rsidRPr="003A1BDD">
        <w:rPr>
          <w:rFonts w:ascii="Times New Roman" w:hAnsi="Times New Roman" w:cs="Times New Roman"/>
        </w:rPr>
        <w:tab/>
      </w:r>
    </w:p>
    <w:p w:rsidR="0021322F" w:rsidRPr="003A1BDD" w:rsidRDefault="0021322F" w:rsidP="003A1BDD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</w:rPr>
      </w:pPr>
    </w:p>
    <w:p w:rsidR="0021322F" w:rsidRPr="003A1BDD" w:rsidRDefault="0021322F" w:rsidP="003A1BD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</w:rPr>
      </w:pPr>
      <w:r w:rsidRPr="003A1BDD">
        <w:rPr>
          <w:rFonts w:ascii="Times New Roman" w:hAnsi="Times New Roman" w:cs="Times New Roman"/>
          <w:b/>
          <w:bCs/>
        </w:rPr>
        <w:t>DALVANI ROBERTA LERMEN                        SONIA LUCIA KUHN ROSENBACH</w:t>
      </w:r>
      <w:r w:rsidRPr="003A1BDD">
        <w:rPr>
          <w:rFonts w:ascii="Times New Roman" w:hAnsi="Times New Roman" w:cs="Times New Roman"/>
          <w:bCs/>
        </w:rPr>
        <w:tab/>
        <w:t>Presidente                                                                   1ª Secretária em exercício</w:t>
      </w:r>
    </w:p>
    <w:p w:rsidR="0021322F" w:rsidRPr="003C3641" w:rsidRDefault="0021322F" w:rsidP="0021322F">
      <w:pPr>
        <w:spacing w:after="0"/>
        <w:jc w:val="both"/>
        <w:rPr>
          <w:rFonts w:ascii="Courier New" w:hAnsi="Courier New" w:cs="Courier New"/>
          <w:sz w:val="17"/>
          <w:szCs w:val="17"/>
        </w:rPr>
      </w:pPr>
    </w:p>
    <w:p w:rsidR="00F364C9" w:rsidRPr="003608B7" w:rsidRDefault="00F364C9" w:rsidP="00143FE9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sectPr w:rsidR="00F364C9" w:rsidRPr="003608B7" w:rsidSect="0051302C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34" w:rsidRDefault="000D2E34" w:rsidP="002950F1">
      <w:pPr>
        <w:spacing w:after="0" w:line="240" w:lineRule="auto"/>
      </w:pPr>
      <w:r>
        <w:separator/>
      </w:r>
    </w:p>
  </w:endnote>
  <w:endnote w:type="continuationSeparator" w:id="1">
    <w:p w:rsidR="000D2E34" w:rsidRDefault="000D2E34" w:rsidP="0029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34" w:rsidRDefault="000D2E34" w:rsidP="002950F1">
      <w:pPr>
        <w:spacing w:after="0" w:line="240" w:lineRule="auto"/>
      </w:pPr>
      <w:r>
        <w:separator/>
      </w:r>
    </w:p>
  </w:footnote>
  <w:footnote w:type="continuationSeparator" w:id="1">
    <w:p w:rsidR="000D2E34" w:rsidRDefault="000D2E34" w:rsidP="0029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CC12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6" o:spid="_x0000_s3074" type="#_x0000_t75" style="position:absolute;margin-left:0;margin-top:0;width:425pt;height:604.75pt;z-index:-251657216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CC12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7" o:spid="_x0000_s3075" type="#_x0000_t75" style="position:absolute;margin-left:-84.65pt;margin-top:-70.85pt;width:587.15pt;height:835.45pt;z-index:-251656192;mso-position-horizontal-relative:margin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CC12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5" o:spid="_x0000_s3073" type="#_x0000_t75" style="position:absolute;margin-left:0;margin-top:0;width:425pt;height:604.75pt;z-index:-251658240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54B20"/>
    <w:rsid w:val="000164A4"/>
    <w:rsid w:val="0006310B"/>
    <w:rsid w:val="0006667A"/>
    <w:rsid w:val="0007455C"/>
    <w:rsid w:val="000B61D3"/>
    <w:rsid w:val="000D2E34"/>
    <w:rsid w:val="00143FE9"/>
    <w:rsid w:val="0018426A"/>
    <w:rsid w:val="0018745E"/>
    <w:rsid w:val="001B4066"/>
    <w:rsid w:val="0021322F"/>
    <w:rsid w:val="0023735D"/>
    <w:rsid w:val="0025047B"/>
    <w:rsid w:val="00254BEF"/>
    <w:rsid w:val="002900CD"/>
    <w:rsid w:val="002950F1"/>
    <w:rsid w:val="0029798D"/>
    <w:rsid w:val="002A3A91"/>
    <w:rsid w:val="002B157E"/>
    <w:rsid w:val="002C6A36"/>
    <w:rsid w:val="002F43FE"/>
    <w:rsid w:val="00310A62"/>
    <w:rsid w:val="003446DF"/>
    <w:rsid w:val="00347017"/>
    <w:rsid w:val="003608B7"/>
    <w:rsid w:val="003A1BDD"/>
    <w:rsid w:val="003C0130"/>
    <w:rsid w:val="003D7E6A"/>
    <w:rsid w:val="00424763"/>
    <w:rsid w:val="004328C8"/>
    <w:rsid w:val="0045772B"/>
    <w:rsid w:val="0047624D"/>
    <w:rsid w:val="00481D6B"/>
    <w:rsid w:val="00491A1D"/>
    <w:rsid w:val="004C6A01"/>
    <w:rsid w:val="004E25EF"/>
    <w:rsid w:val="004E2E67"/>
    <w:rsid w:val="0051302C"/>
    <w:rsid w:val="005306B2"/>
    <w:rsid w:val="00550DA8"/>
    <w:rsid w:val="00554B20"/>
    <w:rsid w:val="00561B90"/>
    <w:rsid w:val="005627A7"/>
    <w:rsid w:val="0059274C"/>
    <w:rsid w:val="00597AF1"/>
    <w:rsid w:val="005B1023"/>
    <w:rsid w:val="005C2281"/>
    <w:rsid w:val="005F1CF4"/>
    <w:rsid w:val="005F7119"/>
    <w:rsid w:val="006148DF"/>
    <w:rsid w:val="00681BAB"/>
    <w:rsid w:val="0069294D"/>
    <w:rsid w:val="006E611C"/>
    <w:rsid w:val="007063B4"/>
    <w:rsid w:val="00763F40"/>
    <w:rsid w:val="007B749D"/>
    <w:rsid w:val="007E0718"/>
    <w:rsid w:val="00800531"/>
    <w:rsid w:val="008217D5"/>
    <w:rsid w:val="00836506"/>
    <w:rsid w:val="00883FC0"/>
    <w:rsid w:val="008A7D86"/>
    <w:rsid w:val="008B7D30"/>
    <w:rsid w:val="00900E1E"/>
    <w:rsid w:val="00921E03"/>
    <w:rsid w:val="00956B90"/>
    <w:rsid w:val="00964328"/>
    <w:rsid w:val="00A2485F"/>
    <w:rsid w:val="00AB3F6F"/>
    <w:rsid w:val="00B341CC"/>
    <w:rsid w:val="00B82733"/>
    <w:rsid w:val="00B97629"/>
    <w:rsid w:val="00C65F2C"/>
    <w:rsid w:val="00C8383A"/>
    <w:rsid w:val="00CC120A"/>
    <w:rsid w:val="00CE7279"/>
    <w:rsid w:val="00CF5CAB"/>
    <w:rsid w:val="00D508F0"/>
    <w:rsid w:val="00D51837"/>
    <w:rsid w:val="00D757D2"/>
    <w:rsid w:val="00D75A6D"/>
    <w:rsid w:val="00DC6042"/>
    <w:rsid w:val="00DC6AB8"/>
    <w:rsid w:val="00E04F2C"/>
    <w:rsid w:val="00E1527C"/>
    <w:rsid w:val="00E716E5"/>
    <w:rsid w:val="00EA7737"/>
    <w:rsid w:val="00EB5602"/>
    <w:rsid w:val="00ED71AB"/>
    <w:rsid w:val="00EE0AE3"/>
    <w:rsid w:val="00F00AAF"/>
    <w:rsid w:val="00F364C9"/>
    <w:rsid w:val="00F44F3F"/>
    <w:rsid w:val="00FD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B2"/>
  </w:style>
  <w:style w:type="paragraph" w:styleId="Ttulo1">
    <w:name w:val="heading 1"/>
    <w:basedOn w:val="Normal"/>
    <w:next w:val="Normal"/>
    <w:link w:val="Ttulo1Char"/>
    <w:qFormat/>
    <w:rsid w:val="0021322F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1322F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64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0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C65F2C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5F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50F1"/>
  </w:style>
  <w:style w:type="paragraph" w:styleId="Rodap">
    <w:name w:val="footer"/>
    <w:basedOn w:val="Normal"/>
    <w:link w:val="RodapChar"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50F1"/>
  </w:style>
  <w:style w:type="character" w:customStyle="1" w:styleId="Ttulo1Char">
    <w:name w:val="Título 1 Char"/>
    <w:basedOn w:val="Fontepargpadro"/>
    <w:link w:val="Ttulo1"/>
    <w:rsid w:val="0021322F"/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1322F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1B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1BDD"/>
  </w:style>
  <w:style w:type="paragraph" w:styleId="Corpodetexto2">
    <w:name w:val="Body Text 2"/>
    <w:basedOn w:val="Normal"/>
    <w:link w:val="Corpodetexto2Char"/>
    <w:uiPriority w:val="99"/>
    <w:unhideWhenUsed/>
    <w:rsid w:val="003A1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A1BDD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A3A9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A3A9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5627A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rsid w:val="005627A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Vinícius Santos</dc:creator>
  <cp:lastModifiedBy>Câmara</cp:lastModifiedBy>
  <cp:revision>2</cp:revision>
  <cp:lastPrinted>2024-09-27T17:56:00Z</cp:lastPrinted>
  <dcterms:created xsi:type="dcterms:W3CDTF">2024-10-01T12:14:00Z</dcterms:created>
  <dcterms:modified xsi:type="dcterms:W3CDTF">2024-10-01T12:14:00Z</dcterms:modified>
</cp:coreProperties>
</file>