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B7" w:rsidRPr="0043399B" w:rsidRDefault="009C37B7" w:rsidP="009C37B7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43399B">
        <w:rPr>
          <w:rFonts w:ascii="Arial" w:hAnsi="Arial" w:cs="Arial"/>
          <w:b/>
          <w:szCs w:val="24"/>
        </w:rPr>
        <w:t>COMISSÃO PERMANENTE DE LEGISLAÇÃO, JUSTIÇA E REDAÇÃO FINAL.</w:t>
      </w:r>
    </w:p>
    <w:p w:rsidR="009C37B7" w:rsidRPr="0043399B" w:rsidRDefault="009C37B7" w:rsidP="009C37B7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43399B">
        <w:rPr>
          <w:rFonts w:ascii="Arial" w:hAnsi="Arial" w:cs="Arial"/>
          <w:b/>
          <w:bCs/>
          <w:szCs w:val="24"/>
        </w:rPr>
        <w:t xml:space="preserve">ATA n. </w:t>
      </w:r>
      <w:r>
        <w:rPr>
          <w:rFonts w:ascii="Arial" w:hAnsi="Arial" w:cs="Arial"/>
          <w:b/>
          <w:bCs/>
          <w:szCs w:val="24"/>
        </w:rPr>
        <w:t>90/2019</w:t>
      </w:r>
      <w:r w:rsidRPr="0043399B">
        <w:rPr>
          <w:rFonts w:ascii="Arial" w:hAnsi="Arial" w:cs="Arial"/>
          <w:b/>
          <w:bCs/>
          <w:szCs w:val="24"/>
        </w:rPr>
        <w:t>.</w:t>
      </w:r>
    </w:p>
    <w:p w:rsidR="009C37B7" w:rsidRPr="0043399B" w:rsidRDefault="009C37B7" w:rsidP="009C37B7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43399B">
        <w:rPr>
          <w:rFonts w:ascii="Arial" w:hAnsi="Arial" w:cs="Arial"/>
          <w:b/>
          <w:bCs/>
          <w:szCs w:val="24"/>
        </w:rPr>
        <w:t xml:space="preserve"> </w:t>
      </w:r>
    </w:p>
    <w:p w:rsidR="009C37B7" w:rsidRPr="0043399B" w:rsidRDefault="009C37B7" w:rsidP="009C37B7">
      <w:pPr>
        <w:spacing w:line="360" w:lineRule="auto"/>
        <w:ind w:firstLine="709"/>
        <w:jc w:val="both"/>
        <w:rPr>
          <w:rFonts w:ascii="Arial" w:hAnsi="Arial" w:cs="Arial"/>
          <w:bCs/>
          <w:szCs w:val="24"/>
        </w:rPr>
      </w:pPr>
      <w:r w:rsidRPr="0043399B">
        <w:rPr>
          <w:rFonts w:ascii="Arial" w:hAnsi="Arial" w:cs="Arial"/>
          <w:bCs/>
          <w:szCs w:val="24"/>
        </w:rPr>
        <w:t xml:space="preserve">Ata da </w:t>
      </w:r>
      <w:r>
        <w:rPr>
          <w:rFonts w:ascii="Arial" w:hAnsi="Arial" w:cs="Arial"/>
          <w:bCs/>
          <w:szCs w:val="24"/>
        </w:rPr>
        <w:t>nonagésima</w:t>
      </w:r>
      <w:r w:rsidRPr="0043399B">
        <w:rPr>
          <w:rFonts w:ascii="Arial" w:hAnsi="Arial" w:cs="Arial"/>
          <w:bCs/>
          <w:szCs w:val="24"/>
        </w:rPr>
        <w:t xml:space="preserve"> reunião da Comissão Permanente de Legislação, Justiça e Redação Final.  Aos </w:t>
      </w:r>
      <w:r>
        <w:rPr>
          <w:rFonts w:ascii="Arial" w:hAnsi="Arial" w:cs="Arial"/>
          <w:bCs/>
          <w:szCs w:val="24"/>
        </w:rPr>
        <w:t>dezenove</w:t>
      </w:r>
      <w:r w:rsidRPr="0043399B">
        <w:rPr>
          <w:rFonts w:ascii="Arial" w:hAnsi="Arial" w:cs="Arial"/>
          <w:bCs/>
          <w:szCs w:val="24"/>
        </w:rPr>
        <w:t xml:space="preserve"> dias do mês de </w:t>
      </w:r>
      <w:r w:rsidR="000B0C27">
        <w:rPr>
          <w:rFonts w:ascii="Arial" w:hAnsi="Arial" w:cs="Arial"/>
          <w:bCs/>
          <w:szCs w:val="24"/>
        </w:rPr>
        <w:t>fevereiro</w:t>
      </w:r>
      <w:r w:rsidRPr="0043399B">
        <w:rPr>
          <w:rFonts w:ascii="Arial" w:hAnsi="Arial" w:cs="Arial"/>
          <w:bCs/>
          <w:szCs w:val="24"/>
        </w:rPr>
        <w:t xml:space="preserve"> de dois mil e </w:t>
      </w:r>
      <w:r>
        <w:rPr>
          <w:rFonts w:ascii="Arial" w:hAnsi="Arial" w:cs="Arial"/>
          <w:bCs/>
          <w:szCs w:val="24"/>
        </w:rPr>
        <w:t>dezenove</w:t>
      </w:r>
      <w:r w:rsidRPr="0043399B">
        <w:rPr>
          <w:rFonts w:ascii="Arial" w:hAnsi="Arial" w:cs="Arial"/>
          <w:bCs/>
          <w:szCs w:val="24"/>
        </w:rPr>
        <w:t xml:space="preserve">, com início às dezessete horas e trinta minutos, na Secretaria Legislativa, reuniram-se os membros da Comissão Permanente de Legislação, Justiça e Redação Final, </w:t>
      </w:r>
      <w:r w:rsidR="00784D94" w:rsidRPr="00864515">
        <w:rPr>
          <w:rFonts w:ascii="Arial" w:hAnsi="Arial" w:cs="Arial"/>
          <w:lang w:eastAsia="ar-SA"/>
        </w:rPr>
        <w:t>sob a presidência do Senhor, –</w:t>
      </w:r>
      <w:r w:rsidR="00784D94">
        <w:rPr>
          <w:rFonts w:ascii="Arial" w:hAnsi="Arial" w:cs="Arial"/>
          <w:lang w:eastAsia="ar-SA"/>
        </w:rPr>
        <w:t xml:space="preserve"> </w:t>
      </w:r>
      <w:r w:rsidR="00784D94">
        <w:rPr>
          <w:rFonts w:ascii="Arial" w:hAnsi="Arial" w:cs="Arial"/>
          <w:bCs/>
          <w:szCs w:val="24"/>
        </w:rPr>
        <w:t>GILMAR KLAUS,</w:t>
      </w:r>
      <w:r w:rsidR="00784D94" w:rsidRPr="0043399B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>presentes os Vereadores: CLEBER JONAS WESCHENFELDER, ILÁRIO BAUMGARDT E MÔNICA REGINA TAUBE</w:t>
      </w:r>
      <w:r w:rsidRPr="0043399B">
        <w:rPr>
          <w:rFonts w:ascii="Arial" w:hAnsi="Arial" w:cs="Arial"/>
          <w:szCs w:val="24"/>
          <w:lang w:eastAsia="ar-SA"/>
        </w:rPr>
        <w:t xml:space="preserve">. </w:t>
      </w:r>
      <w:r w:rsidR="00B53D94">
        <w:rPr>
          <w:rFonts w:ascii="Arial" w:hAnsi="Arial" w:cs="Arial"/>
          <w:szCs w:val="24"/>
          <w:lang w:eastAsia="ar-SA"/>
        </w:rPr>
        <w:t xml:space="preserve">Ausente o parlamentar </w:t>
      </w:r>
      <w:bookmarkStart w:id="0" w:name="_GoBack"/>
      <w:bookmarkEnd w:id="0"/>
      <w:r w:rsidR="00B53D94">
        <w:rPr>
          <w:rFonts w:ascii="Arial" w:hAnsi="Arial" w:cs="Arial"/>
          <w:bCs/>
          <w:szCs w:val="24"/>
        </w:rPr>
        <w:t>CLAUDENIR GOMES DOS SANTOS</w:t>
      </w:r>
      <w:r w:rsidR="00B53D94" w:rsidRPr="0043399B">
        <w:rPr>
          <w:rFonts w:ascii="Arial" w:hAnsi="Arial" w:cs="Arial"/>
          <w:szCs w:val="24"/>
          <w:lang w:eastAsia="ar-SA"/>
        </w:rPr>
        <w:t xml:space="preserve"> </w:t>
      </w:r>
      <w:r w:rsidRPr="0043399B">
        <w:rPr>
          <w:rFonts w:ascii="Arial" w:hAnsi="Arial" w:cs="Arial"/>
          <w:szCs w:val="24"/>
          <w:lang w:eastAsia="ar-SA"/>
        </w:rPr>
        <w:t>A ata da reunião passada foi aprovada por unanimidade dos presentes.</w:t>
      </w:r>
      <w:r w:rsidRPr="0043399B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szCs w:val="24"/>
          <w:lang w:eastAsia="ar-SA"/>
        </w:rPr>
        <w:t>A presente reunião teve como fim específ</w:t>
      </w:r>
      <w:r>
        <w:rPr>
          <w:rFonts w:ascii="Arial" w:hAnsi="Arial" w:cs="Arial"/>
          <w:szCs w:val="24"/>
          <w:lang w:eastAsia="ar-SA"/>
        </w:rPr>
        <w:t>ico analisar e emitir pareceres os seguinte</w:t>
      </w:r>
      <w:r w:rsidR="00784D94">
        <w:rPr>
          <w:rFonts w:ascii="Arial" w:hAnsi="Arial" w:cs="Arial"/>
          <w:szCs w:val="24"/>
          <w:lang w:eastAsia="ar-SA"/>
        </w:rPr>
        <w:t>s</w:t>
      </w:r>
      <w:r>
        <w:rPr>
          <w:rFonts w:ascii="Arial" w:hAnsi="Arial" w:cs="Arial"/>
          <w:szCs w:val="24"/>
          <w:lang w:eastAsia="ar-SA"/>
        </w:rPr>
        <w:t xml:space="preserve"> Projetos de Leis: </w:t>
      </w:r>
      <w:r w:rsidRPr="009C37B7">
        <w:rPr>
          <w:rFonts w:ascii="Arial" w:hAnsi="Arial" w:cs="Arial"/>
          <w:b/>
          <w:szCs w:val="24"/>
          <w:lang w:eastAsia="ar-SA"/>
        </w:rPr>
        <w:t>1)</w:t>
      </w:r>
      <w:r>
        <w:rPr>
          <w:rFonts w:ascii="Arial" w:hAnsi="Arial" w:cs="Arial"/>
          <w:szCs w:val="24"/>
          <w:lang w:eastAsia="ar-SA"/>
        </w:rPr>
        <w:t xml:space="preserve"> </w:t>
      </w:r>
      <w:r w:rsidRPr="009C37B7">
        <w:rPr>
          <w:rFonts w:ascii="Arial" w:eastAsia="Calibri" w:hAnsi="Arial" w:cs="Arial"/>
          <w:szCs w:val="24"/>
          <w:lang w:eastAsia="en-US"/>
        </w:rPr>
        <w:t>Projeto de Lei Complementar n. 55/2019 que ALTERA DISPOSITIVO DA LEI N. 1.807, DE 24 DE ABRIL DE 2006 E DÁ OUTRAS PROVIDÊNCIAS.</w:t>
      </w:r>
      <w:r w:rsidRPr="009C37B7">
        <w:rPr>
          <w:rFonts w:ascii="Arial" w:hAnsi="Arial" w:cs="Arial"/>
          <w:color w:val="000000"/>
          <w:szCs w:val="24"/>
        </w:rPr>
        <w:t xml:space="preserve"> </w:t>
      </w:r>
      <w:r w:rsidRPr="0043399B">
        <w:rPr>
          <w:rFonts w:ascii="Arial" w:hAnsi="Arial" w:cs="Arial"/>
          <w:color w:val="000000"/>
          <w:szCs w:val="24"/>
        </w:rPr>
        <w:t>O</w:t>
      </w:r>
      <w:r w:rsidRPr="0043399B">
        <w:rPr>
          <w:rFonts w:ascii="Arial" w:hAnsi="Arial" w:cs="Arial"/>
          <w:szCs w:val="24"/>
        </w:rPr>
        <w:t xml:space="preserve"> relator Cleber Jonas </w:t>
      </w:r>
      <w:proofErr w:type="spellStart"/>
      <w:r w:rsidRPr="0043399B">
        <w:rPr>
          <w:rFonts w:ascii="Arial" w:hAnsi="Arial" w:cs="Arial"/>
          <w:szCs w:val="24"/>
        </w:rPr>
        <w:t>Weschenfelder</w:t>
      </w:r>
      <w:proofErr w:type="spellEnd"/>
      <w:r w:rsidRPr="0043399B">
        <w:rPr>
          <w:rFonts w:ascii="Arial" w:hAnsi="Arial" w:cs="Arial"/>
          <w:szCs w:val="24"/>
        </w:rPr>
        <w:t xml:space="preserve"> </w:t>
      </w:r>
      <w:r w:rsidRPr="0043399B">
        <w:rPr>
          <w:rFonts w:ascii="Arial" w:hAnsi="Arial" w:cs="Arial"/>
          <w:szCs w:val="24"/>
          <w:lang w:eastAsia="ar-SA"/>
        </w:rPr>
        <w:t xml:space="preserve">concluiu que o Projeto de Lei </w:t>
      </w:r>
      <w:r>
        <w:rPr>
          <w:rFonts w:ascii="Arial" w:hAnsi="Arial" w:cs="Arial"/>
          <w:szCs w:val="24"/>
          <w:lang w:eastAsia="ar-SA"/>
        </w:rPr>
        <w:t xml:space="preserve">Complementar </w:t>
      </w:r>
      <w:r w:rsidRPr="0043399B">
        <w:rPr>
          <w:rFonts w:ascii="Arial" w:hAnsi="Arial" w:cs="Arial"/>
          <w:szCs w:val="24"/>
          <w:lang w:eastAsia="ar-SA"/>
        </w:rPr>
        <w:t>encontra-se fundamentado dentro das exigências da Lei e recomenda ao Plenário a sua aprovação. Seu parecer foi submetido em votação, sendo aprovado por unanimidade dos presentes dos membros da Comissão Permanente de Legislação, Justiça e Redação Final.</w:t>
      </w:r>
      <w:r w:rsidRPr="009C37B7">
        <w:rPr>
          <w:rFonts w:ascii="Arial" w:hAnsi="Arial" w:cs="Arial"/>
          <w:szCs w:val="24"/>
          <w:lang w:eastAsia="ar-SA"/>
        </w:rPr>
        <w:t xml:space="preserve"> </w:t>
      </w:r>
      <w:proofErr w:type="gramStart"/>
      <w:r w:rsidRPr="009C37B7">
        <w:rPr>
          <w:rFonts w:ascii="Arial" w:hAnsi="Arial" w:cs="Arial"/>
          <w:b/>
          <w:szCs w:val="24"/>
          <w:lang w:eastAsia="ar-SA"/>
        </w:rPr>
        <w:t>2</w:t>
      </w:r>
      <w:proofErr w:type="gramEnd"/>
      <w:r w:rsidRPr="009C37B7">
        <w:rPr>
          <w:rFonts w:ascii="Arial" w:hAnsi="Arial" w:cs="Arial"/>
          <w:b/>
          <w:szCs w:val="24"/>
          <w:lang w:eastAsia="ar-SA"/>
        </w:rPr>
        <w:t>)</w:t>
      </w:r>
      <w:r>
        <w:rPr>
          <w:rFonts w:ascii="Arial" w:hAnsi="Arial" w:cs="Arial"/>
          <w:szCs w:val="24"/>
          <w:lang w:eastAsia="ar-SA"/>
        </w:rPr>
        <w:t xml:space="preserve"> </w:t>
      </w:r>
      <w:r w:rsidRPr="009C37B7">
        <w:rPr>
          <w:rFonts w:ascii="Arial" w:eastAsia="Calibri" w:hAnsi="Arial" w:cs="Arial"/>
          <w:szCs w:val="24"/>
          <w:lang w:eastAsia="en-US"/>
        </w:rPr>
        <w:t>P</w:t>
      </w:r>
      <w:r>
        <w:rPr>
          <w:rFonts w:ascii="Arial" w:eastAsia="Calibri" w:hAnsi="Arial" w:cs="Arial"/>
          <w:szCs w:val="24"/>
          <w:lang w:eastAsia="en-US"/>
        </w:rPr>
        <w:t>rojeto de Lei Complementar n. 56</w:t>
      </w:r>
      <w:r w:rsidRPr="009C37B7">
        <w:rPr>
          <w:rFonts w:ascii="Arial" w:eastAsia="Calibri" w:hAnsi="Arial" w:cs="Arial"/>
          <w:szCs w:val="24"/>
          <w:lang w:eastAsia="en-US"/>
        </w:rPr>
        <w:t>/2019 que ALTERA DISPOSITIVOS DA LEI COMPLEMENTAR N. 2002/2019 E DÁ OUTRAS PROVIDÊNCIAS.</w:t>
      </w:r>
      <w:r w:rsidRPr="009C37B7">
        <w:rPr>
          <w:rFonts w:ascii="Arial" w:hAnsi="Arial" w:cs="Arial"/>
          <w:color w:val="000000"/>
          <w:szCs w:val="24"/>
        </w:rPr>
        <w:t xml:space="preserve"> </w:t>
      </w:r>
      <w:r w:rsidRPr="0043399B">
        <w:rPr>
          <w:rFonts w:ascii="Arial" w:hAnsi="Arial" w:cs="Arial"/>
          <w:color w:val="000000"/>
          <w:szCs w:val="24"/>
        </w:rPr>
        <w:t>O</w:t>
      </w:r>
      <w:r w:rsidRPr="0043399B">
        <w:rPr>
          <w:rFonts w:ascii="Arial" w:hAnsi="Arial" w:cs="Arial"/>
          <w:szCs w:val="24"/>
        </w:rPr>
        <w:t xml:space="preserve"> relator </w:t>
      </w:r>
      <w:proofErr w:type="spellStart"/>
      <w:r>
        <w:rPr>
          <w:rFonts w:ascii="Arial" w:hAnsi="Arial" w:cs="Arial"/>
          <w:szCs w:val="24"/>
        </w:rPr>
        <w:t>Ilário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Baumgardt</w:t>
      </w:r>
      <w:proofErr w:type="spellEnd"/>
      <w:r w:rsidRPr="0043399B">
        <w:rPr>
          <w:rFonts w:ascii="Arial" w:hAnsi="Arial" w:cs="Arial"/>
          <w:szCs w:val="24"/>
        </w:rPr>
        <w:t xml:space="preserve"> </w:t>
      </w:r>
      <w:r w:rsidRPr="0043399B">
        <w:rPr>
          <w:rFonts w:ascii="Arial" w:hAnsi="Arial" w:cs="Arial"/>
          <w:szCs w:val="24"/>
          <w:lang w:eastAsia="ar-SA"/>
        </w:rPr>
        <w:t xml:space="preserve">concluiu que o Projeto de Lei </w:t>
      </w:r>
      <w:r>
        <w:rPr>
          <w:rFonts w:ascii="Arial" w:hAnsi="Arial" w:cs="Arial"/>
          <w:szCs w:val="24"/>
          <w:lang w:eastAsia="ar-SA"/>
        </w:rPr>
        <w:t xml:space="preserve">Complementar </w:t>
      </w:r>
      <w:r w:rsidRPr="0043399B">
        <w:rPr>
          <w:rFonts w:ascii="Arial" w:hAnsi="Arial" w:cs="Arial"/>
          <w:szCs w:val="24"/>
          <w:lang w:eastAsia="ar-SA"/>
        </w:rPr>
        <w:t xml:space="preserve">encontra-se fundamentado dentro das exigências da Lei e recomenda ao Plenário a sua aprovação. Seu parecer foi submetido em votação, sendo aprovado </w:t>
      </w:r>
      <w:r w:rsidR="002368FD">
        <w:rPr>
          <w:rFonts w:ascii="Arial" w:hAnsi="Arial" w:cs="Arial"/>
          <w:szCs w:val="24"/>
          <w:lang w:eastAsia="ar-SA"/>
        </w:rPr>
        <w:t xml:space="preserve">pela maioria </w:t>
      </w:r>
      <w:r w:rsidRPr="0043399B">
        <w:rPr>
          <w:rFonts w:ascii="Arial" w:hAnsi="Arial" w:cs="Arial"/>
          <w:szCs w:val="24"/>
          <w:lang w:eastAsia="ar-SA"/>
        </w:rPr>
        <w:t>dos membros da Comissão Permanente de Legislação, Justiça e Redação Final.</w:t>
      </w:r>
      <w:r w:rsidRPr="009C37B7">
        <w:rPr>
          <w:rFonts w:ascii="Arial" w:hAnsi="Arial" w:cs="Arial"/>
          <w:b/>
          <w:szCs w:val="24"/>
          <w:lang w:eastAsia="ar-SA"/>
        </w:rPr>
        <w:t xml:space="preserve"> </w:t>
      </w:r>
      <w:proofErr w:type="gramStart"/>
      <w:r>
        <w:rPr>
          <w:rFonts w:ascii="Arial" w:hAnsi="Arial" w:cs="Arial"/>
          <w:b/>
          <w:szCs w:val="24"/>
          <w:lang w:eastAsia="ar-SA"/>
        </w:rPr>
        <w:t>3</w:t>
      </w:r>
      <w:proofErr w:type="gramEnd"/>
      <w:r w:rsidRPr="009C37B7">
        <w:rPr>
          <w:rFonts w:ascii="Arial" w:hAnsi="Arial" w:cs="Arial"/>
          <w:b/>
          <w:szCs w:val="24"/>
          <w:lang w:eastAsia="ar-SA"/>
        </w:rPr>
        <w:t>)</w:t>
      </w:r>
      <w:r>
        <w:rPr>
          <w:rFonts w:ascii="Arial" w:hAnsi="Arial" w:cs="Arial"/>
          <w:szCs w:val="24"/>
          <w:lang w:eastAsia="ar-SA"/>
        </w:rPr>
        <w:t xml:space="preserve"> </w:t>
      </w:r>
      <w:r w:rsidRPr="009C37B7">
        <w:rPr>
          <w:rFonts w:ascii="Arial" w:eastAsia="Calibri" w:hAnsi="Arial" w:cs="Arial"/>
          <w:szCs w:val="24"/>
          <w:lang w:eastAsia="en-US"/>
        </w:rPr>
        <w:t>P</w:t>
      </w:r>
      <w:r>
        <w:rPr>
          <w:rFonts w:ascii="Arial" w:eastAsia="Calibri" w:hAnsi="Arial" w:cs="Arial"/>
          <w:szCs w:val="24"/>
          <w:lang w:eastAsia="en-US"/>
        </w:rPr>
        <w:t>rojeto de Lei n. 01</w:t>
      </w:r>
      <w:r w:rsidRPr="009C37B7">
        <w:rPr>
          <w:rFonts w:ascii="Arial" w:eastAsia="Calibri" w:hAnsi="Arial" w:cs="Arial"/>
          <w:szCs w:val="24"/>
          <w:lang w:eastAsia="en-US"/>
        </w:rPr>
        <w:t>/2019 que ALTERA REDAÇÃO DO ARTIGO 1º E DO INCISO I, º§ 1 DO ARTIGO 3º DA LEI N. 2.481, DE 24 DE MAIO DE 2016 E DÁ OUTRAS PROVIDÊNCIAS</w:t>
      </w:r>
      <w:r w:rsidRPr="0043399B">
        <w:rPr>
          <w:rFonts w:ascii="Arial" w:hAnsi="Arial" w:cs="Arial"/>
          <w:color w:val="000000"/>
          <w:szCs w:val="24"/>
        </w:rPr>
        <w:t xml:space="preserve"> O</w:t>
      </w:r>
      <w:r w:rsidRPr="0043399B">
        <w:rPr>
          <w:rFonts w:ascii="Arial" w:hAnsi="Arial" w:cs="Arial"/>
          <w:szCs w:val="24"/>
        </w:rPr>
        <w:t xml:space="preserve"> relator </w:t>
      </w:r>
      <w:proofErr w:type="spellStart"/>
      <w:r>
        <w:rPr>
          <w:rFonts w:ascii="Arial" w:hAnsi="Arial" w:cs="Arial"/>
          <w:szCs w:val="24"/>
        </w:rPr>
        <w:t>Ilário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Baumgardt</w:t>
      </w:r>
      <w:proofErr w:type="spellEnd"/>
      <w:r w:rsidRPr="0043399B">
        <w:rPr>
          <w:rFonts w:ascii="Arial" w:hAnsi="Arial" w:cs="Arial"/>
          <w:szCs w:val="24"/>
        </w:rPr>
        <w:t xml:space="preserve"> </w:t>
      </w:r>
      <w:r w:rsidRPr="0043399B">
        <w:rPr>
          <w:rFonts w:ascii="Arial" w:hAnsi="Arial" w:cs="Arial"/>
          <w:szCs w:val="24"/>
          <w:lang w:eastAsia="ar-SA"/>
        </w:rPr>
        <w:t>concluiu que o Projeto de Lei encontra-se fundamentado dentro das exigências da Lei e recomenda ao Plenário a sua aprovação. Seu parecer foi submetido em votação, sendo aprovado por unanimidade dos presentes dos membros da Comissão Permanente de Legislação, Justiça e Redação Final.</w:t>
      </w:r>
      <w:r w:rsidRPr="009C37B7">
        <w:rPr>
          <w:rFonts w:ascii="Arial" w:eastAsia="Calibri" w:hAnsi="Arial" w:cs="Arial"/>
          <w:szCs w:val="24"/>
          <w:lang w:eastAsia="en-US"/>
        </w:rPr>
        <w:t xml:space="preserve"> </w:t>
      </w:r>
      <w:proofErr w:type="gramStart"/>
      <w:r>
        <w:rPr>
          <w:rFonts w:ascii="Arial" w:hAnsi="Arial" w:cs="Arial"/>
          <w:b/>
          <w:szCs w:val="24"/>
          <w:lang w:eastAsia="ar-SA"/>
        </w:rPr>
        <w:t>4</w:t>
      </w:r>
      <w:proofErr w:type="gramEnd"/>
      <w:r w:rsidRPr="009C37B7">
        <w:rPr>
          <w:rFonts w:ascii="Arial" w:hAnsi="Arial" w:cs="Arial"/>
          <w:b/>
          <w:szCs w:val="24"/>
          <w:lang w:eastAsia="ar-SA"/>
        </w:rPr>
        <w:t>)</w:t>
      </w:r>
      <w:r>
        <w:rPr>
          <w:rFonts w:ascii="Arial" w:hAnsi="Arial" w:cs="Arial"/>
          <w:szCs w:val="24"/>
          <w:lang w:eastAsia="ar-SA"/>
        </w:rPr>
        <w:t xml:space="preserve"> </w:t>
      </w:r>
      <w:r w:rsidRPr="009C37B7">
        <w:rPr>
          <w:rFonts w:ascii="Arial" w:eastAsia="Calibri" w:hAnsi="Arial" w:cs="Arial"/>
          <w:szCs w:val="24"/>
          <w:lang w:eastAsia="en-US"/>
        </w:rPr>
        <w:t>P</w:t>
      </w:r>
      <w:r>
        <w:rPr>
          <w:rFonts w:ascii="Arial" w:eastAsia="Calibri" w:hAnsi="Arial" w:cs="Arial"/>
          <w:szCs w:val="24"/>
          <w:lang w:eastAsia="en-US"/>
        </w:rPr>
        <w:t>rojeto de Lei n. 02</w:t>
      </w:r>
      <w:r w:rsidRPr="009C37B7">
        <w:rPr>
          <w:rFonts w:ascii="Arial" w:eastAsia="Calibri" w:hAnsi="Arial" w:cs="Arial"/>
          <w:szCs w:val="24"/>
          <w:lang w:eastAsia="en-US"/>
        </w:rPr>
        <w:t xml:space="preserve">/2019 que que CRIA META NO PPA 2018/2021, CRIA META NA LDO/2019 E ABRE CRÉDITO ESPECIAL NO ORÇAMENTO GERAL DO MUNICÍPIO DE GUARUJÁ DO </w:t>
      </w:r>
      <w:r w:rsidRPr="009C37B7">
        <w:rPr>
          <w:rFonts w:ascii="Arial" w:eastAsia="Calibri" w:hAnsi="Arial" w:cs="Arial"/>
          <w:szCs w:val="24"/>
          <w:lang w:eastAsia="en-US"/>
        </w:rPr>
        <w:lastRenderedPageBreak/>
        <w:t>SUL NO EXCERCÍCIO DE 2019</w:t>
      </w:r>
      <w:r>
        <w:rPr>
          <w:rFonts w:ascii="Arial" w:eastAsia="Calibri" w:hAnsi="Arial" w:cs="Arial"/>
          <w:szCs w:val="24"/>
          <w:lang w:eastAsia="en-US"/>
        </w:rPr>
        <w:t xml:space="preserve">. </w:t>
      </w:r>
      <w:r w:rsidRPr="0043399B">
        <w:rPr>
          <w:rFonts w:ascii="Arial" w:hAnsi="Arial" w:cs="Arial"/>
          <w:color w:val="000000"/>
          <w:szCs w:val="24"/>
        </w:rPr>
        <w:t>O</w:t>
      </w:r>
      <w:r w:rsidRPr="0043399B">
        <w:rPr>
          <w:rFonts w:ascii="Arial" w:hAnsi="Arial" w:cs="Arial"/>
          <w:szCs w:val="24"/>
        </w:rPr>
        <w:t xml:space="preserve"> relator </w:t>
      </w:r>
      <w:r>
        <w:rPr>
          <w:rFonts w:ascii="Arial" w:hAnsi="Arial" w:cs="Arial"/>
          <w:szCs w:val="24"/>
        </w:rPr>
        <w:t xml:space="preserve">Cleber Jonas </w:t>
      </w:r>
      <w:proofErr w:type="spellStart"/>
      <w:r>
        <w:rPr>
          <w:rFonts w:ascii="Arial" w:hAnsi="Arial" w:cs="Arial"/>
          <w:szCs w:val="24"/>
        </w:rPr>
        <w:t>Weschenfelder</w:t>
      </w:r>
      <w:proofErr w:type="spellEnd"/>
      <w:r w:rsidRPr="0043399B">
        <w:rPr>
          <w:rFonts w:ascii="Arial" w:hAnsi="Arial" w:cs="Arial"/>
          <w:szCs w:val="24"/>
        </w:rPr>
        <w:t xml:space="preserve"> </w:t>
      </w:r>
      <w:r w:rsidRPr="0043399B">
        <w:rPr>
          <w:rFonts w:ascii="Arial" w:hAnsi="Arial" w:cs="Arial"/>
          <w:szCs w:val="24"/>
          <w:lang w:eastAsia="ar-SA"/>
        </w:rPr>
        <w:t>concluiu que o Projeto de Lei encontra-se fundamentado dentro das exigências da Lei e recomenda ao Plenário a sua aprovação. Seu parecer foi submetido em votação, sendo aprovado por unanimidade dos presentes dos membros da Comissão Permanente de Legislação, Justiça e Redação Final.</w:t>
      </w:r>
      <w:r w:rsidRPr="0043399B">
        <w:rPr>
          <w:rFonts w:ascii="Arial" w:hAnsi="Arial" w:cs="Arial"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 xml:space="preserve">Não havendo mais nada a tratar, eu, </w:t>
      </w:r>
      <w:r>
        <w:rPr>
          <w:rFonts w:ascii="Arial" w:hAnsi="Arial" w:cs="Arial"/>
          <w:bCs/>
          <w:szCs w:val="24"/>
        </w:rPr>
        <w:t>Marcos Vinícius do</w:t>
      </w:r>
      <w:r w:rsidR="005873DE">
        <w:rPr>
          <w:rFonts w:ascii="Arial" w:hAnsi="Arial" w:cs="Arial"/>
          <w:bCs/>
          <w:szCs w:val="24"/>
        </w:rPr>
        <w:t>s</w:t>
      </w:r>
      <w:r>
        <w:rPr>
          <w:rFonts w:ascii="Arial" w:hAnsi="Arial" w:cs="Arial"/>
          <w:bCs/>
          <w:szCs w:val="24"/>
        </w:rPr>
        <w:t xml:space="preserve"> Santos</w:t>
      </w:r>
      <w:r w:rsidRPr="0043399B">
        <w:rPr>
          <w:rFonts w:ascii="Arial" w:hAnsi="Arial" w:cs="Arial"/>
          <w:bCs/>
          <w:szCs w:val="24"/>
        </w:rPr>
        <w:t xml:space="preserve">, </w:t>
      </w:r>
      <w:r>
        <w:rPr>
          <w:rFonts w:ascii="Arial" w:hAnsi="Arial" w:cs="Arial"/>
          <w:bCs/>
          <w:szCs w:val="24"/>
        </w:rPr>
        <w:t>Secretário</w:t>
      </w:r>
      <w:r w:rsidR="000B0C27">
        <w:rPr>
          <w:rFonts w:ascii="Arial" w:hAnsi="Arial" w:cs="Arial"/>
          <w:bCs/>
          <w:szCs w:val="24"/>
        </w:rPr>
        <w:t xml:space="preserve"> Executivo</w:t>
      </w:r>
      <w:r w:rsidRPr="0043399B">
        <w:rPr>
          <w:rFonts w:ascii="Arial" w:hAnsi="Arial" w:cs="Arial"/>
          <w:bCs/>
          <w:szCs w:val="24"/>
        </w:rPr>
        <w:t>, lavrei a presente ata que após lida e aprovada será assinada pelo Senhor Presidente e pelos demais membros da Comissão.</w:t>
      </w:r>
    </w:p>
    <w:p w:rsidR="009C37B7" w:rsidRPr="0043399B" w:rsidRDefault="009C37B7" w:rsidP="009C37B7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43399B">
        <w:rPr>
          <w:rFonts w:ascii="Arial" w:hAnsi="Arial" w:cs="Arial"/>
          <w:szCs w:val="24"/>
          <w:lang w:eastAsia="ar-SA"/>
        </w:rPr>
        <w:t xml:space="preserve">           </w:t>
      </w:r>
    </w:p>
    <w:p w:rsidR="009C37B7" w:rsidRPr="0043399B" w:rsidRDefault="009C37B7" w:rsidP="009C37B7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43399B">
        <w:rPr>
          <w:rFonts w:ascii="Arial" w:hAnsi="Arial" w:cs="Arial"/>
          <w:szCs w:val="24"/>
          <w:lang w:eastAsia="ar-SA"/>
        </w:rPr>
        <w:t xml:space="preserve">           Da Secretaria da Câmara Municipal de Vereadores de Guarujá do Sul, aos </w:t>
      </w:r>
      <w:r w:rsidR="000B0C27">
        <w:rPr>
          <w:rFonts w:ascii="Arial" w:hAnsi="Arial" w:cs="Arial"/>
          <w:szCs w:val="24"/>
          <w:lang w:eastAsia="ar-SA"/>
        </w:rPr>
        <w:t>19</w:t>
      </w:r>
      <w:r w:rsidRPr="0043399B">
        <w:rPr>
          <w:rFonts w:ascii="Arial" w:hAnsi="Arial" w:cs="Arial"/>
          <w:szCs w:val="24"/>
          <w:lang w:eastAsia="ar-SA"/>
        </w:rPr>
        <w:t xml:space="preserve"> dias do mês de </w:t>
      </w:r>
      <w:r w:rsidR="000B0C27">
        <w:rPr>
          <w:rFonts w:ascii="Arial" w:hAnsi="Arial" w:cs="Arial"/>
          <w:szCs w:val="24"/>
          <w:lang w:eastAsia="ar-SA"/>
        </w:rPr>
        <w:t>fevereiro</w:t>
      </w:r>
      <w:r w:rsidRPr="0043399B">
        <w:rPr>
          <w:rFonts w:ascii="Arial" w:hAnsi="Arial" w:cs="Arial"/>
          <w:szCs w:val="24"/>
          <w:lang w:eastAsia="ar-SA"/>
        </w:rPr>
        <w:t xml:space="preserve"> de dois mil e </w:t>
      </w:r>
      <w:r w:rsidR="000B0C27">
        <w:rPr>
          <w:rFonts w:ascii="Arial" w:hAnsi="Arial" w:cs="Arial"/>
          <w:szCs w:val="24"/>
          <w:lang w:eastAsia="ar-SA"/>
        </w:rPr>
        <w:t>dezenove</w:t>
      </w:r>
      <w:r w:rsidRPr="0043399B">
        <w:rPr>
          <w:rFonts w:ascii="Arial" w:hAnsi="Arial" w:cs="Arial"/>
          <w:szCs w:val="24"/>
          <w:lang w:eastAsia="ar-SA"/>
        </w:rPr>
        <w:t>.</w:t>
      </w:r>
    </w:p>
    <w:p w:rsidR="000B0C27" w:rsidRDefault="000B0C27" w:rsidP="009C37B7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</w:p>
    <w:p w:rsidR="000B0C27" w:rsidRPr="0043399B" w:rsidRDefault="000B0C27" w:rsidP="000B0C27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43399B">
        <w:rPr>
          <w:rFonts w:ascii="Arial" w:hAnsi="Arial" w:cs="Arial"/>
          <w:szCs w:val="24"/>
          <w:lang w:eastAsia="ar-SA"/>
        </w:rPr>
        <w:t>Gilmar Klaus: __________________________________________________________</w:t>
      </w:r>
    </w:p>
    <w:p w:rsidR="009C37B7" w:rsidRPr="0043399B" w:rsidRDefault="005873DE" w:rsidP="009C37B7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>
        <w:rPr>
          <w:rFonts w:ascii="Arial" w:hAnsi="Arial" w:cs="Arial"/>
          <w:szCs w:val="24"/>
          <w:lang w:eastAsia="ar-SA"/>
        </w:rPr>
        <w:t>Clauden</w:t>
      </w:r>
      <w:r w:rsidR="000B0C27">
        <w:rPr>
          <w:rFonts w:ascii="Arial" w:hAnsi="Arial" w:cs="Arial"/>
          <w:szCs w:val="24"/>
          <w:lang w:eastAsia="ar-SA"/>
        </w:rPr>
        <w:t>ir Gomes dos Santos</w:t>
      </w:r>
      <w:r w:rsidR="009C37B7" w:rsidRPr="0043399B">
        <w:rPr>
          <w:rFonts w:ascii="Arial" w:hAnsi="Arial" w:cs="Arial"/>
          <w:szCs w:val="24"/>
          <w:lang w:eastAsia="ar-SA"/>
        </w:rPr>
        <w:t>: _________________</w:t>
      </w:r>
      <w:r w:rsidR="000B0C27">
        <w:rPr>
          <w:rFonts w:ascii="Arial" w:hAnsi="Arial" w:cs="Arial"/>
          <w:szCs w:val="24"/>
          <w:lang w:eastAsia="ar-SA"/>
        </w:rPr>
        <w:t>____________________________</w:t>
      </w:r>
    </w:p>
    <w:p w:rsidR="009C37B7" w:rsidRPr="0043399B" w:rsidRDefault="009C37B7" w:rsidP="009C37B7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43399B">
        <w:rPr>
          <w:rFonts w:ascii="Arial" w:hAnsi="Arial" w:cs="Arial"/>
          <w:szCs w:val="24"/>
          <w:lang w:eastAsia="ar-SA"/>
        </w:rPr>
        <w:t xml:space="preserve">Cleber Jonas </w:t>
      </w:r>
      <w:proofErr w:type="spellStart"/>
      <w:r w:rsidRPr="0043399B">
        <w:rPr>
          <w:rFonts w:ascii="Arial" w:hAnsi="Arial" w:cs="Arial"/>
          <w:szCs w:val="24"/>
          <w:lang w:eastAsia="ar-SA"/>
        </w:rPr>
        <w:t>Weschenfelder</w:t>
      </w:r>
      <w:proofErr w:type="spellEnd"/>
      <w:r w:rsidRPr="0043399B">
        <w:rPr>
          <w:rFonts w:ascii="Arial" w:hAnsi="Arial" w:cs="Arial"/>
          <w:szCs w:val="24"/>
          <w:lang w:eastAsia="ar-SA"/>
        </w:rPr>
        <w:t>:______________________________________________</w:t>
      </w:r>
    </w:p>
    <w:p w:rsidR="009C37B7" w:rsidRPr="0043399B" w:rsidRDefault="009C37B7" w:rsidP="009C37B7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43399B">
        <w:rPr>
          <w:rFonts w:ascii="Arial" w:hAnsi="Arial" w:cs="Arial"/>
          <w:szCs w:val="24"/>
          <w:lang w:eastAsia="ar-SA"/>
        </w:rPr>
        <w:t>Ilário</w:t>
      </w:r>
      <w:proofErr w:type="spellEnd"/>
      <w:r w:rsidRPr="0043399B">
        <w:rPr>
          <w:rFonts w:ascii="Arial" w:hAnsi="Arial" w:cs="Arial"/>
          <w:szCs w:val="24"/>
          <w:lang w:eastAsia="ar-SA"/>
        </w:rPr>
        <w:t xml:space="preserve"> Baumgardt:___________________________________________________</w:t>
      </w:r>
      <w:r w:rsidRPr="0043399B">
        <w:rPr>
          <w:rFonts w:ascii="Arial" w:hAnsi="Arial" w:cs="Arial"/>
          <w:szCs w:val="24"/>
          <w:lang w:eastAsia="ar-SA"/>
        </w:rPr>
        <w:softHyphen/>
      </w:r>
      <w:r w:rsidRPr="0043399B">
        <w:rPr>
          <w:rFonts w:ascii="Arial" w:hAnsi="Arial" w:cs="Arial"/>
          <w:szCs w:val="24"/>
          <w:lang w:eastAsia="ar-SA"/>
        </w:rPr>
        <w:softHyphen/>
      </w:r>
      <w:r w:rsidRPr="0043399B">
        <w:rPr>
          <w:rFonts w:ascii="Arial" w:hAnsi="Arial" w:cs="Arial"/>
          <w:szCs w:val="24"/>
          <w:lang w:eastAsia="ar-SA"/>
        </w:rPr>
        <w:softHyphen/>
      </w:r>
      <w:r w:rsidRPr="0043399B">
        <w:rPr>
          <w:rFonts w:ascii="Arial" w:hAnsi="Arial" w:cs="Arial"/>
          <w:szCs w:val="24"/>
          <w:lang w:eastAsia="ar-SA"/>
        </w:rPr>
        <w:softHyphen/>
      </w:r>
      <w:r w:rsidRPr="0043399B">
        <w:rPr>
          <w:rFonts w:ascii="Arial" w:hAnsi="Arial" w:cs="Arial"/>
          <w:szCs w:val="24"/>
          <w:lang w:eastAsia="ar-SA"/>
        </w:rPr>
        <w:softHyphen/>
      </w:r>
      <w:r w:rsidRPr="0043399B">
        <w:rPr>
          <w:rFonts w:ascii="Arial" w:hAnsi="Arial" w:cs="Arial"/>
          <w:szCs w:val="24"/>
          <w:lang w:eastAsia="ar-SA"/>
        </w:rPr>
        <w:softHyphen/>
      </w:r>
      <w:r w:rsidRPr="0043399B">
        <w:rPr>
          <w:rFonts w:ascii="Arial" w:hAnsi="Arial" w:cs="Arial"/>
          <w:szCs w:val="24"/>
          <w:lang w:eastAsia="ar-SA"/>
        </w:rPr>
        <w:softHyphen/>
      </w:r>
      <w:r w:rsidRPr="0043399B">
        <w:rPr>
          <w:rFonts w:ascii="Arial" w:hAnsi="Arial" w:cs="Arial"/>
          <w:szCs w:val="24"/>
          <w:lang w:eastAsia="ar-SA"/>
        </w:rPr>
        <w:softHyphen/>
        <w:t>_____</w:t>
      </w:r>
    </w:p>
    <w:p w:rsidR="009C37B7" w:rsidRPr="0043399B" w:rsidRDefault="009C37B7" w:rsidP="009C37B7">
      <w:pPr>
        <w:spacing w:line="360" w:lineRule="auto"/>
        <w:rPr>
          <w:rFonts w:ascii="Arial" w:hAnsi="Arial" w:cs="Arial"/>
          <w:szCs w:val="24"/>
        </w:rPr>
      </w:pPr>
      <w:r w:rsidRPr="0043399B">
        <w:rPr>
          <w:rFonts w:ascii="Arial" w:hAnsi="Arial" w:cs="Arial"/>
          <w:bCs/>
          <w:szCs w:val="24"/>
        </w:rPr>
        <w:t>Mônica Regina Taube:___________________________________________________</w:t>
      </w:r>
    </w:p>
    <w:p w:rsidR="00EE7CA5" w:rsidRDefault="00EE7CA5"/>
    <w:sectPr w:rsidR="00EE7CA5" w:rsidSect="004522DC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B7"/>
    <w:rsid w:val="000B0C27"/>
    <w:rsid w:val="002368FD"/>
    <w:rsid w:val="005873DE"/>
    <w:rsid w:val="00784D94"/>
    <w:rsid w:val="009C37B7"/>
    <w:rsid w:val="00B53D94"/>
    <w:rsid w:val="00E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dcterms:created xsi:type="dcterms:W3CDTF">2019-02-20T15:59:00Z</dcterms:created>
  <dcterms:modified xsi:type="dcterms:W3CDTF">2019-02-20T15:59:00Z</dcterms:modified>
</cp:coreProperties>
</file>