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654051">
        <w:rPr>
          <w:rFonts w:ascii="Arial" w:hAnsi="Arial" w:cs="Arial"/>
          <w:b/>
          <w:bCs/>
          <w:szCs w:val="24"/>
        </w:rPr>
        <w:t>98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="00A55064">
        <w:rPr>
          <w:rFonts w:ascii="Arial" w:hAnsi="Arial" w:cs="Arial"/>
          <w:bCs/>
          <w:szCs w:val="24"/>
        </w:rPr>
        <w:t xml:space="preserve"> oitava</w:t>
      </w:r>
      <w:r w:rsidR="00A55064" w:rsidRPr="0043399B">
        <w:rPr>
          <w:rFonts w:ascii="Arial" w:hAnsi="Arial" w:cs="Arial"/>
          <w:bCs/>
          <w:szCs w:val="24"/>
        </w:rPr>
        <w:t xml:space="preserve"> reunião</w:t>
      </w:r>
      <w:r w:rsidRPr="0043399B">
        <w:rPr>
          <w:rFonts w:ascii="Arial" w:hAnsi="Arial" w:cs="Arial"/>
          <w:bCs/>
          <w:szCs w:val="24"/>
        </w:rPr>
        <w:t xml:space="preserve"> da Comissão Permanente de Legislação, Justiça e Redação Final.  Aos </w:t>
      </w:r>
      <w:r w:rsidR="00654051">
        <w:rPr>
          <w:rFonts w:ascii="Arial" w:hAnsi="Arial" w:cs="Arial"/>
          <w:bCs/>
          <w:szCs w:val="24"/>
        </w:rPr>
        <w:t>catorze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654051">
        <w:rPr>
          <w:rFonts w:ascii="Arial" w:hAnsi="Arial" w:cs="Arial"/>
          <w:bCs/>
          <w:szCs w:val="24"/>
        </w:rPr>
        <w:t>maio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>, com início às dez</w:t>
      </w:r>
      <w:r w:rsidR="00F05CC6">
        <w:rPr>
          <w:rFonts w:ascii="Arial" w:hAnsi="Arial" w:cs="Arial"/>
          <w:bCs/>
          <w:szCs w:val="24"/>
        </w:rPr>
        <w:t>oito horas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bCs/>
          <w:szCs w:val="24"/>
        </w:rPr>
        <w:t>GILMAR KLAUS,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Pr="0043399B">
        <w:rPr>
          <w:rFonts w:ascii="Arial" w:hAnsi="Arial" w:cs="Arial"/>
          <w:bCs/>
          <w:szCs w:val="24"/>
        </w:rPr>
        <w:t>CLEBER JONAS WESCHENFELDER, ILÁRIO BAUMGARDT</w:t>
      </w:r>
      <w:r w:rsidR="00654051">
        <w:rPr>
          <w:rFonts w:ascii="Arial" w:hAnsi="Arial" w:cs="Arial"/>
          <w:bCs/>
          <w:szCs w:val="24"/>
        </w:rPr>
        <w:t>.A Parlamentar</w:t>
      </w:r>
      <w:r w:rsidRPr="0043399B">
        <w:rPr>
          <w:rFonts w:ascii="Arial" w:hAnsi="Arial" w:cs="Arial"/>
          <w:bCs/>
          <w:szCs w:val="24"/>
        </w:rPr>
        <w:t xml:space="preserve"> MÔNICA REGINA TAUBE</w:t>
      </w:r>
      <w:r w:rsidR="00654051">
        <w:rPr>
          <w:rFonts w:ascii="Arial" w:hAnsi="Arial" w:cs="Arial"/>
          <w:bCs/>
          <w:szCs w:val="24"/>
        </w:rPr>
        <w:t xml:space="preserve"> esteve ausente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 w:rsidR="00654051">
        <w:rPr>
          <w:rFonts w:ascii="Arial" w:hAnsi="Arial" w:cs="Arial"/>
          <w:szCs w:val="24"/>
        </w:rPr>
        <w:t>PROJETO DE LEI N. 12/2019 QUE ALTERA ALÍNEA C, DO INCISO III, DO ARTIGO 3º, DO CAPÍTULO I DA LEI Nº 1.521/2001 QUE “CRIA O CONSELHO MUNICIPAL DE PRESERVAÇÃO DO MEIO AMBIENTE”, ALTERADA PELA LEI Nº 1.741/2005, E DÁ OUTRAS PROVIDÊNCIAS</w:t>
      </w:r>
      <w:r w:rsidR="009814F3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.</w:t>
      </w:r>
      <w:r w:rsidR="00F05CC6" w:rsidRPr="009814F3">
        <w:rPr>
          <w:rFonts w:ascii="Arial" w:hAnsi="Arial" w:cs="Arial"/>
          <w:color w:val="000000"/>
          <w:szCs w:val="24"/>
        </w:rPr>
        <w:t>O</w:t>
      </w:r>
      <w:r w:rsidR="00F05CC6" w:rsidRPr="009814F3">
        <w:rPr>
          <w:rFonts w:ascii="Arial" w:hAnsi="Arial" w:cs="Arial"/>
          <w:szCs w:val="24"/>
        </w:rPr>
        <w:t xml:space="preserve"> relator Cleber Jonas </w:t>
      </w:r>
      <w:proofErr w:type="spellStart"/>
      <w:r w:rsidR="00F05CC6" w:rsidRPr="009814F3">
        <w:rPr>
          <w:rFonts w:ascii="Arial" w:hAnsi="Arial" w:cs="Arial"/>
          <w:szCs w:val="24"/>
        </w:rPr>
        <w:t>Weschenfelder</w:t>
      </w:r>
      <w:proofErr w:type="spellEnd"/>
      <w:r w:rsidR="00A55064">
        <w:rPr>
          <w:rFonts w:ascii="Arial" w:hAnsi="Arial" w:cs="Arial"/>
          <w:szCs w:val="24"/>
        </w:rPr>
        <w:t xml:space="preserve"> </w:t>
      </w:r>
      <w:r w:rsidR="00F05CC6" w:rsidRPr="009814F3">
        <w:rPr>
          <w:rFonts w:ascii="Arial" w:hAnsi="Arial" w:cs="Arial"/>
          <w:szCs w:val="24"/>
          <w:lang w:eastAsia="ar-SA"/>
        </w:rPr>
        <w:t xml:space="preserve">concluiu que o Projeto de Lei </w:t>
      </w:r>
      <w:r w:rsidR="00654051">
        <w:rPr>
          <w:rFonts w:ascii="Arial" w:hAnsi="Arial" w:cs="Arial"/>
          <w:szCs w:val="24"/>
          <w:lang w:eastAsia="ar-SA"/>
        </w:rPr>
        <w:t xml:space="preserve">necessita de mais uma alteração no Inciso III, alínea B, e deste modo, solicita que o Projeto aguarde na Comissão para que o Poder Executivo proceder com a retirada e a inclusão da </w:t>
      </w:r>
      <w:r w:rsidR="001E73D3">
        <w:rPr>
          <w:rFonts w:ascii="Arial" w:hAnsi="Arial" w:cs="Arial"/>
          <w:szCs w:val="24"/>
          <w:lang w:eastAsia="ar-SA"/>
        </w:rPr>
        <w:t xml:space="preserve">referida </w:t>
      </w:r>
      <w:r w:rsidR="00654051">
        <w:rPr>
          <w:rFonts w:ascii="Arial" w:hAnsi="Arial" w:cs="Arial"/>
          <w:szCs w:val="24"/>
          <w:lang w:eastAsia="ar-SA"/>
        </w:rPr>
        <w:t>modificação</w:t>
      </w:r>
      <w:r w:rsidR="001E73D3">
        <w:rPr>
          <w:rFonts w:ascii="Arial" w:hAnsi="Arial" w:cs="Arial"/>
          <w:szCs w:val="24"/>
          <w:lang w:eastAsia="ar-SA"/>
        </w:rPr>
        <w:t xml:space="preserve"> na Lei Municipal nº</w:t>
      </w:r>
      <w:bookmarkStart w:id="0" w:name="_GoBack"/>
      <w:bookmarkEnd w:id="0"/>
      <w:r w:rsidR="001E73D3">
        <w:rPr>
          <w:rFonts w:ascii="Arial" w:hAnsi="Arial" w:cs="Arial"/>
          <w:szCs w:val="24"/>
          <w:lang w:eastAsia="ar-SA"/>
        </w:rPr>
        <w:t xml:space="preserve"> 1.741/2005</w:t>
      </w:r>
      <w:r w:rsidR="00F05CC6"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1E73D3">
        <w:rPr>
          <w:rFonts w:ascii="Arial" w:hAnsi="Arial" w:cs="Arial"/>
          <w:szCs w:val="24"/>
          <w:lang w:eastAsia="ar-SA"/>
        </w:rPr>
        <w:t>14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1E73D3">
        <w:rPr>
          <w:rFonts w:ascii="Arial" w:hAnsi="Arial" w:cs="Arial"/>
          <w:szCs w:val="24"/>
          <w:lang w:eastAsia="ar-SA"/>
        </w:rPr>
        <w:t>maio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EE7CA5" w:rsidRPr="00057F8F" w:rsidRDefault="009C37B7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sectPr w:rsidR="00EE7CA5" w:rsidRPr="00057F8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57F8F"/>
    <w:rsid w:val="000A4E94"/>
    <w:rsid w:val="000B0C27"/>
    <w:rsid w:val="001542D0"/>
    <w:rsid w:val="001920B5"/>
    <w:rsid w:val="001E73D3"/>
    <w:rsid w:val="001F4216"/>
    <w:rsid w:val="002368FD"/>
    <w:rsid w:val="0030163D"/>
    <w:rsid w:val="00340425"/>
    <w:rsid w:val="003E6278"/>
    <w:rsid w:val="00483D6A"/>
    <w:rsid w:val="005873DE"/>
    <w:rsid w:val="00654051"/>
    <w:rsid w:val="0067216B"/>
    <w:rsid w:val="00751984"/>
    <w:rsid w:val="00784D94"/>
    <w:rsid w:val="007B08EF"/>
    <w:rsid w:val="008C33EC"/>
    <w:rsid w:val="00971DEC"/>
    <w:rsid w:val="009814F3"/>
    <w:rsid w:val="00990A43"/>
    <w:rsid w:val="009C37B7"/>
    <w:rsid w:val="00A323D1"/>
    <w:rsid w:val="00A55064"/>
    <w:rsid w:val="00AE6C6D"/>
    <w:rsid w:val="00B06FC3"/>
    <w:rsid w:val="00B41752"/>
    <w:rsid w:val="00B53D94"/>
    <w:rsid w:val="00C74241"/>
    <w:rsid w:val="00D801DB"/>
    <w:rsid w:val="00E07DAF"/>
    <w:rsid w:val="00E252FE"/>
    <w:rsid w:val="00EC2C98"/>
    <w:rsid w:val="00EE7CA5"/>
    <w:rsid w:val="00F0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18</cp:revision>
  <cp:lastPrinted>2019-05-20T18:34:00Z</cp:lastPrinted>
  <dcterms:created xsi:type="dcterms:W3CDTF">2019-02-20T15:59:00Z</dcterms:created>
  <dcterms:modified xsi:type="dcterms:W3CDTF">2020-09-17T16:14:00Z</dcterms:modified>
</cp:coreProperties>
</file>