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F666A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66A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F666AE" w:rsidRDefault="004545F3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92</w:t>
      </w:r>
      <w:r w:rsidR="005848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864515" w:rsidRPr="00F666A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F666A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DE478A">
        <w:rPr>
          <w:rFonts w:ascii="Arial" w:eastAsia="Times New Roman" w:hAnsi="Arial" w:cs="Arial"/>
          <w:bCs/>
          <w:sz w:val="24"/>
          <w:szCs w:val="24"/>
          <w:lang w:eastAsia="pt-BR"/>
        </w:rPr>
        <w:t>nona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gésima</w:t>
      </w:r>
      <w:r w:rsidR="00B322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545F3">
        <w:rPr>
          <w:rFonts w:ascii="Arial" w:eastAsia="Times New Roman" w:hAnsi="Arial" w:cs="Arial"/>
          <w:bCs/>
          <w:sz w:val="24"/>
          <w:szCs w:val="24"/>
          <w:lang w:eastAsia="pt-BR"/>
        </w:rPr>
        <w:t>segunda</w:t>
      </w:r>
      <w:r w:rsidR="00B322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4545F3">
        <w:rPr>
          <w:rFonts w:ascii="Arial" w:eastAsia="Times New Roman" w:hAnsi="Arial" w:cs="Arial"/>
          <w:bCs/>
          <w:sz w:val="24"/>
          <w:szCs w:val="24"/>
          <w:lang w:eastAsia="pt-BR"/>
        </w:rPr>
        <w:t>vinte e dois</w:t>
      </w:r>
      <w:r w:rsidR="00B322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E478A">
        <w:rPr>
          <w:rFonts w:ascii="Arial" w:eastAsia="Times New Roman" w:hAnsi="Arial" w:cs="Arial"/>
          <w:bCs/>
          <w:sz w:val="24"/>
          <w:szCs w:val="24"/>
          <w:lang w:eastAsia="pt-BR"/>
        </w:rPr>
        <w:t>dia</w:t>
      </w:r>
      <w:r w:rsidR="006E1352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DE478A">
        <w:rPr>
          <w:rFonts w:ascii="Arial" w:eastAsia="Times New Roman" w:hAnsi="Arial" w:cs="Arial"/>
          <w:bCs/>
          <w:sz w:val="24"/>
          <w:szCs w:val="24"/>
          <w:lang w:eastAsia="pt-BR"/>
        </w:rPr>
        <w:t>outubro</w:t>
      </w:r>
      <w:r w:rsidR="00002387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</w:t>
      </w:r>
      <w:r w:rsidR="006F01E1">
        <w:rPr>
          <w:rFonts w:ascii="Arial" w:eastAsia="Times New Roman" w:hAnsi="Arial" w:cs="Arial"/>
          <w:bCs/>
          <w:sz w:val="24"/>
          <w:szCs w:val="24"/>
          <w:lang w:eastAsia="pt-BR"/>
        </w:rPr>
        <w:t>oito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</w:t>
      </w:r>
      <w:r w:rsidR="004545F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trinta minutos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na Secretaria Legislativa, reuniram-se os membros da Comissão Permanente de Orçamentos e Finanças,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426DF6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426DF6" w:rsidRPr="00F666AE">
        <w:rPr>
          <w:rFonts w:ascii="Arial" w:hAnsi="Arial" w:cs="Arial"/>
          <w:bCs/>
          <w:sz w:val="24"/>
          <w:szCs w:val="24"/>
        </w:rPr>
        <w:t>SÔNIA MARA MACHADO DOS SANTOS ANDRIOLI</w:t>
      </w:r>
      <w:r w:rsidR="00654C9C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presentes.A presente reunião teve como fim específi</w:t>
      </w:r>
      <w:r w:rsidR="00181F88" w:rsidRPr="00F666A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F666AE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4545F3" w:rsidRPr="004545F3">
        <w:rPr>
          <w:rFonts w:ascii="Arial" w:hAnsi="Arial" w:cs="Arial"/>
          <w:sz w:val="24"/>
          <w:szCs w:val="24"/>
        </w:rPr>
        <w:t>PROJETO DE LEI Nº 31/2019 QUE “AUTORIZA A ALTERAÇÃO DA LEI ORÇAMENTÁRIA ANUAL ATRAVÉS DA ABERTURA DE UM CRÉDITO ADICIONAL SUPLEMENTAR E DÁ OUTRAS PROVIDÊNCIAS”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O relator 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>da Comissão Perm</w:t>
      </w:r>
      <w:r w:rsidR="004545F3">
        <w:rPr>
          <w:rFonts w:ascii="Arial" w:eastAsia="Times New Roman" w:hAnsi="Arial" w:cs="Arial"/>
          <w:sz w:val="24"/>
          <w:szCs w:val="24"/>
          <w:lang w:eastAsia="ar-SA"/>
        </w:rPr>
        <w:t>anente de Orçamentos e Finanças</w:t>
      </w:r>
      <w:r w:rsidR="006E1352" w:rsidRPr="00F666A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4545F3">
        <w:rPr>
          <w:rFonts w:ascii="Arial" w:eastAsia="Times New Roman" w:hAnsi="Arial" w:cs="Arial"/>
          <w:sz w:val="24"/>
          <w:szCs w:val="24"/>
          <w:lang w:eastAsia="ar-SA"/>
        </w:rPr>
        <w:t>22</w:t>
      </w:r>
      <w:bookmarkStart w:id="0" w:name="_GoBack"/>
      <w:bookmarkEnd w:id="0"/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DE478A">
        <w:rPr>
          <w:rFonts w:ascii="Arial" w:eastAsia="Times New Roman" w:hAnsi="Arial" w:cs="Arial"/>
          <w:sz w:val="24"/>
          <w:szCs w:val="24"/>
          <w:lang w:eastAsia="ar-SA"/>
        </w:rPr>
        <w:t>outubro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F01E1" w:rsidRPr="00F666AE" w:rsidRDefault="006F01E1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B3227E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B3227E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B3227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B3227E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B3227E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</w:t>
      </w:r>
      <w:r w:rsidR="00B069B0" w:rsidRPr="00B3227E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E91209" w:rsidRPr="00B3227E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B3227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Alice Graf </w:t>
      </w:r>
      <w:proofErr w:type="spellStart"/>
      <w:r w:rsidRPr="00B3227E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B3227E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</w:t>
      </w:r>
      <w:r w:rsidR="00B069B0" w:rsidRPr="00B3227E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864515" w:rsidRPr="00F666AE" w:rsidRDefault="005848AB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Pr="00F666A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F666AE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F666AE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357515"/>
    <w:rsid w:val="00405C97"/>
    <w:rsid w:val="00426DF6"/>
    <w:rsid w:val="004545F3"/>
    <w:rsid w:val="004A274B"/>
    <w:rsid w:val="00522CD5"/>
    <w:rsid w:val="005848AB"/>
    <w:rsid w:val="005C3D0A"/>
    <w:rsid w:val="00654C9C"/>
    <w:rsid w:val="006902A9"/>
    <w:rsid w:val="006E1352"/>
    <w:rsid w:val="006F01E1"/>
    <w:rsid w:val="006F3D85"/>
    <w:rsid w:val="00864515"/>
    <w:rsid w:val="00926B18"/>
    <w:rsid w:val="00A03FF0"/>
    <w:rsid w:val="00A259EF"/>
    <w:rsid w:val="00B069B0"/>
    <w:rsid w:val="00B15503"/>
    <w:rsid w:val="00B3227E"/>
    <w:rsid w:val="00BF3C53"/>
    <w:rsid w:val="00D462D0"/>
    <w:rsid w:val="00D819CC"/>
    <w:rsid w:val="00DE478A"/>
    <w:rsid w:val="00E91209"/>
    <w:rsid w:val="00ED3D69"/>
    <w:rsid w:val="00EE7CA5"/>
    <w:rsid w:val="00F666AE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24</cp:revision>
  <cp:lastPrinted>2019-10-23T10:05:00Z</cp:lastPrinted>
  <dcterms:created xsi:type="dcterms:W3CDTF">2019-02-20T16:02:00Z</dcterms:created>
  <dcterms:modified xsi:type="dcterms:W3CDTF">2020-09-23T16:28:00Z</dcterms:modified>
</cp:coreProperties>
</file>