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A17DD2">
      <w:pPr>
        <w:pStyle w:val="Cabealh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A17DD2">
      <w:pPr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5D42C5">
        <w:rPr>
          <w:rFonts w:ascii="Arial" w:hAnsi="Arial" w:cs="Arial"/>
          <w:b/>
          <w:bCs/>
          <w:szCs w:val="24"/>
        </w:rPr>
        <w:t>9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081842" w:rsidRDefault="006123E4" w:rsidP="00081842">
      <w:pPr>
        <w:spacing w:before="120" w:after="120"/>
        <w:jc w:val="both"/>
        <w:rPr>
          <w:rFonts w:ascii="Arial" w:hAnsi="Arial" w:cs="Arial"/>
          <w:bCs/>
          <w:szCs w:val="24"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5D42C5">
        <w:rPr>
          <w:rFonts w:ascii="Arial" w:hAnsi="Arial" w:cs="Arial"/>
        </w:rPr>
        <w:t>nona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5D42C5">
        <w:rPr>
          <w:rFonts w:ascii="Arial" w:hAnsi="Arial" w:cs="Arial"/>
          <w:b/>
        </w:rPr>
        <w:t>vinte e três</w:t>
      </w:r>
      <w:r w:rsidR="00903FAB">
        <w:rPr>
          <w:rFonts w:ascii="Arial" w:hAnsi="Arial" w:cs="Arial"/>
          <w:b/>
        </w:rPr>
        <w:t xml:space="preserve"> de setembro</w:t>
      </w:r>
      <w:r w:rsidR="00C41F8C" w:rsidRPr="007B65E7">
        <w:rPr>
          <w:rFonts w:ascii="Arial" w:hAnsi="Arial" w:cs="Arial"/>
          <w:b/>
        </w:rPr>
        <w:t xml:space="preserve"> de</w:t>
      </w:r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</w:t>
      </w:r>
      <w:r w:rsidR="00A17DD2">
        <w:rPr>
          <w:rFonts w:ascii="Arial" w:hAnsi="Arial" w:cs="Arial"/>
        </w:rPr>
        <w:t>nas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A17DD2">
        <w:rPr>
          <w:rFonts w:ascii="Arial" w:hAnsi="Arial" w:cs="Arial"/>
          <w:lang w:eastAsia="ar-SA"/>
        </w:rPr>
        <w:t xml:space="preserve">sob a Presidência da </w:t>
      </w:r>
      <w:r w:rsidR="00E24ACE">
        <w:rPr>
          <w:rFonts w:ascii="Arial" w:hAnsi="Arial" w:cs="Arial"/>
          <w:lang w:eastAsia="ar-SA"/>
        </w:rPr>
        <w:t xml:space="preserve">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</w:t>
      </w:r>
      <w:r w:rsidR="005D42C5" w:rsidRPr="00180D9E">
        <w:rPr>
          <w:rFonts w:ascii="Arial" w:hAnsi="Arial" w:cs="Arial"/>
          <w:b/>
          <w:bCs/>
          <w:szCs w:val="24"/>
        </w:rPr>
        <w:t xml:space="preserve">PARECER AO PROJETO DE LEI N. </w:t>
      </w:r>
      <w:r w:rsidR="005D42C5">
        <w:rPr>
          <w:rFonts w:ascii="Arial" w:hAnsi="Arial" w:cs="Arial"/>
          <w:b/>
          <w:bCs/>
          <w:szCs w:val="24"/>
        </w:rPr>
        <w:t>30</w:t>
      </w:r>
      <w:r w:rsidR="005D42C5" w:rsidRPr="00180D9E">
        <w:rPr>
          <w:rFonts w:ascii="Arial" w:hAnsi="Arial" w:cs="Arial"/>
          <w:b/>
          <w:bCs/>
          <w:szCs w:val="24"/>
        </w:rPr>
        <w:t>/2021 DE AUTORIA DO PODER EXECUTIVO QUE "</w:t>
      </w:r>
      <w:r w:rsidR="005D42C5" w:rsidRPr="00180D9E">
        <w:rPr>
          <w:rFonts w:ascii="Arial" w:hAnsi="Arial" w:cs="Arial"/>
          <w:b/>
          <w:szCs w:val="24"/>
        </w:rPr>
        <w:t>R</w:t>
      </w:r>
      <w:r w:rsidR="005D42C5" w:rsidRPr="00180D9E">
        <w:rPr>
          <w:rStyle w:val="Forte"/>
          <w:rFonts w:ascii="Arial" w:hAnsi="Arial" w:cs="Arial"/>
          <w:color w:val="000000"/>
          <w:szCs w:val="24"/>
          <w:shd w:val="clear" w:color="auto" w:fill="FFFFFF"/>
        </w:rPr>
        <w:t>ATIFICA A 2ª ALTERAÇÃO DO PROTOCOLO DE INTENÇÕES DO CONSÓRCIO INTERMUNICIPAL E INTERESTADUAL DE MUNICÍPIOS – SANTA CATARINA, PARANÁ E RIO GRANDE DO SUL – DE SEGURANÇA ALIMENTAR, ATENÇÃO A SANIDADE AGROPECUÁRIA E DESENVOLVIMENTO LOCAL – CONSAD, E DÁ OUTRAS PROVIDÊNCIAS</w:t>
      </w:r>
      <w:r w:rsidR="005D42C5" w:rsidRPr="00180D9E">
        <w:rPr>
          <w:rFonts w:ascii="Arial" w:hAnsi="Arial" w:cs="Arial"/>
          <w:b/>
          <w:szCs w:val="24"/>
        </w:rPr>
        <w:t>”.</w:t>
      </w:r>
      <w:r w:rsidR="00BE1FE6">
        <w:rPr>
          <w:rFonts w:ascii="Arial" w:hAnsi="Arial" w:cs="Arial"/>
          <w:b/>
          <w:bCs/>
          <w:szCs w:val="24"/>
        </w:rPr>
        <w:t xml:space="preserve"> </w:t>
      </w:r>
      <w:r w:rsidR="005D42C5">
        <w:rPr>
          <w:rFonts w:ascii="Arial" w:hAnsi="Arial" w:cs="Arial"/>
          <w:szCs w:val="24"/>
        </w:rPr>
        <w:t>O relator</w:t>
      </w:r>
      <w:r w:rsidR="00A17DD2" w:rsidRPr="003C63C7">
        <w:rPr>
          <w:rFonts w:ascii="Arial" w:hAnsi="Arial" w:cs="Arial"/>
          <w:szCs w:val="24"/>
        </w:rPr>
        <w:t xml:space="preserve"> </w:t>
      </w:r>
      <w:r w:rsidR="005D42C5">
        <w:rPr>
          <w:rFonts w:ascii="Arial" w:hAnsi="Arial" w:cs="Arial"/>
          <w:szCs w:val="24"/>
        </w:rPr>
        <w:t xml:space="preserve">JAIR TIBOLLA </w:t>
      </w:r>
      <w:r w:rsidR="00A17DD2">
        <w:rPr>
          <w:rFonts w:ascii="Arial" w:hAnsi="Arial" w:cs="Arial"/>
          <w:szCs w:val="24"/>
        </w:rPr>
        <w:t xml:space="preserve">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A17DD2">
        <w:rPr>
          <w:rFonts w:ascii="Arial" w:hAnsi="Arial" w:cs="Arial"/>
          <w:szCs w:val="24"/>
          <w:lang w:eastAsia="ar-SA"/>
        </w:rPr>
        <w:t xml:space="preserve"> </w:t>
      </w:r>
      <w:r w:rsidR="005D42C5" w:rsidRPr="005327D0">
        <w:rPr>
          <w:rFonts w:ascii="Arial" w:hAnsi="Arial" w:cs="Arial"/>
          <w:b/>
          <w:bCs/>
          <w:szCs w:val="24"/>
        </w:rPr>
        <w:t xml:space="preserve">PARECER AO PROJETO DE LEI N. 31/2021 DE AUTORIA DO PODER EXECUTIVO QUE </w:t>
      </w:r>
      <w:r w:rsidR="005D42C5" w:rsidRPr="005327D0">
        <w:rPr>
          <w:rFonts w:ascii="Arial" w:hAnsi="Arial" w:cs="Arial"/>
          <w:b/>
          <w:szCs w:val="24"/>
        </w:rPr>
        <w:t>“DISPÕE SOBRE O PROCESSO DE DESMEMBRAMENTO DE PARTES DA CHÁCARA N</w:t>
      </w:r>
      <w:r w:rsidR="005D42C5" w:rsidRPr="005327D0">
        <w:rPr>
          <w:rFonts w:ascii="Arial" w:hAnsi="Arial" w:cs="Arial"/>
          <w:b/>
          <w:szCs w:val="24"/>
          <w:vertAlign w:val="superscript"/>
        </w:rPr>
        <w:t>0</w:t>
      </w:r>
      <w:r w:rsidR="005D42C5" w:rsidRPr="005327D0">
        <w:rPr>
          <w:rFonts w:ascii="Arial" w:hAnsi="Arial" w:cs="Arial"/>
          <w:b/>
          <w:szCs w:val="24"/>
        </w:rPr>
        <w:t>. 01 OBJETO DA MATRÍCULA 11.903, E DÁ OUTRAS PROVIDÊNCIAS”.</w:t>
      </w:r>
      <w:r w:rsidR="005D42C5">
        <w:rPr>
          <w:rFonts w:ascii="Arial" w:hAnsi="Arial" w:cs="Arial"/>
          <w:b/>
          <w:szCs w:val="24"/>
        </w:rPr>
        <w:t xml:space="preserve"> </w:t>
      </w:r>
      <w:r w:rsidR="00081842">
        <w:rPr>
          <w:rFonts w:ascii="Arial" w:hAnsi="Arial" w:cs="Arial"/>
          <w:szCs w:val="24"/>
        </w:rPr>
        <w:t>O relator</w:t>
      </w:r>
      <w:r w:rsidR="00081842" w:rsidRPr="003C63C7">
        <w:rPr>
          <w:rFonts w:ascii="Arial" w:hAnsi="Arial" w:cs="Arial"/>
          <w:szCs w:val="24"/>
        </w:rPr>
        <w:t xml:space="preserve"> </w:t>
      </w:r>
      <w:r w:rsidR="00081842">
        <w:rPr>
          <w:rFonts w:ascii="Arial" w:hAnsi="Arial" w:cs="Arial"/>
          <w:szCs w:val="24"/>
        </w:rPr>
        <w:t xml:space="preserve">JAIR TIBOLLA emitiu seu parecer e </w:t>
      </w:r>
      <w:r w:rsidR="00081842" w:rsidRPr="003C63C7">
        <w:rPr>
          <w:rFonts w:ascii="Arial" w:hAnsi="Arial" w:cs="Arial"/>
          <w:b/>
          <w:szCs w:val="24"/>
        </w:rPr>
        <w:t xml:space="preserve"> </w:t>
      </w:r>
      <w:r w:rsidR="0008184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08184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08184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081842">
        <w:rPr>
          <w:rFonts w:ascii="Arial" w:hAnsi="Arial" w:cs="Arial"/>
          <w:szCs w:val="24"/>
          <w:lang w:eastAsia="ar-SA"/>
        </w:rPr>
        <w:t xml:space="preserve"> </w:t>
      </w:r>
      <w:r w:rsidR="00081842">
        <w:rPr>
          <w:rFonts w:ascii="Arial" w:hAnsi="Arial" w:cs="Arial"/>
          <w:b/>
          <w:bCs/>
          <w:szCs w:val="24"/>
        </w:rPr>
        <w:t xml:space="preserve">PARECER AO PROJETO DE RESOLUÇÃO Nº 06/2021 DE AUTORIA DA MESA DIRETORA QUE </w:t>
      </w:r>
      <w:r w:rsidR="00081842">
        <w:rPr>
          <w:rFonts w:ascii="Arial" w:hAnsi="Arial" w:cs="Arial"/>
          <w:b/>
          <w:szCs w:val="24"/>
        </w:rPr>
        <w:t>"</w:t>
      </w:r>
      <w:r w:rsidR="00081842">
        <w:rPr>
          <w:rFonts w:ascii="Arial" w:hAnsi="Arial" w:cs="Arial"/>
          <w:b/>
        </w:rPr>
        <w:t xml:space="preserve">QUE ESTABELECE O REGIMENTO INTERNO DOS VEREADORES MIRINS DA CÂMARA MUNICIPAL DE GUARUJÁ DO SUL, ESTADO DE SANTA CATARINA E DA OUTRAS PROVIDÊNCIAS".  </w:t>
      </w:r>
      <w:r w:rsidR="00081842">
        <w:rPr>
          <w:rFonts w:ascii="Arial" w:hAnsi="Arial" w:cs="Arial"/>
          <w:szCs w:val="24"/>
        </w:rPr>
        <w:t>O relator</w:t>
      </w:r>
      <w:r w:rsidR="00081842" w:rsidRPr="003C63C7">
        <w:rPr>
          <w:rFonts w:ascii="Arial" w:hAnsi="Arial" w:cs="Arial"/>
          <w:szCs w:val="24"/>
        </w:rPr>
        <w:t xml:space="preserve"> </w:t>
      </w:r>
      <w:r w:rsidR="00081842">
        <w:rPr>
          <w:rFonts w:ascii="Arial" w:hAnsi="Arial" w:cs="Arial"/>
          <w:szCs w:val="24"/>
        </w:rPr>
        <w:t xml:space="preserve">JAIR TIBOLLA emitiu seu parecer e </w:t>
      </w:r>
      <w:r w:rsidR="00081842" w:rsidRPr="003C63C7">
        <w:rPr>
          <w:rFonts w:ascii="Arial" w:hAnsi="Arial" w:cs="Arial"/>
          <w:b/>
          <w:szCs w:val="24"/>
        </w:rPr>
        <w:t xml:space="preserve"> </w:t>
      </w:r>
      <w:r w:rsidR="0008184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08184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08184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081842">
        <w:rPr>
          <w:rFonts w:ascii="Arial" w:hAnsi="Arial" w:cs="Arial"/>
          <w:szCs w:val="24"/>
          <w:lang w:eastAsia="ar-SA"/>
        </w:rPr>
        <w:t xml:space="preserve"> </w:t>
      </w:r>
      <w:r w:rsidR="00903FAB" w:rsidRPr="00376754">
        <w:rPr>
          <w:rFonts w:ascii="Arial" w:hAnsi="Arial" w:cs="Arial"/>
          <w:bCs/>
          <w:szCs w:val="24"/>
        </w:rPr>
        <w:t xml:space="preserve">Não havendo mais nada a tratar, eu, </w:t>
      </w:r>
      <w:r w:rsidR="00903FAB">
        <w:rPr>
          <w:rFonts w:ascii="Arial" w:hAnsi="Arial" w:cs="Arial"/>
          <w:bCs/>
          <w:szCs w:val="24"/>
        </w:rPr>
        <w:t xml:space="preserve">Sabrina </w:t>
      </w:r>
      <w:proofErr w:type="spellStart"/>
      <w:r w:rsidR="00903FAB">
        <w:rPr>
          <w:rFonts w:ascii="Arial" w:hAnsi="Arial" w:cs="Arial"/>
          <w:bCs/>
          <w:szCs w:val="24"/>
        </w:rPr>
        <w:t>Dillmann</w:t>
      </w:r>
      <w:proofErr w:type="spellEnd"/>
      <w:r w:rsidR="00903FAB">
        <w:rPr>
          <w:rFonts w:ascii="Arial" w:hAnsi="Arial" w:cs="Arial"/>
          <w:bCs/>
          <w:szCs w:val="24"/>
        </w:rPr>
        <w:t>, Secretária</w:t>
      </w:r>
      <w:r w:rsidR="00903FAB" w:rsidRPr="00376754">
        <w:rPr>
          <w:rFonts w:ascii="Arial" w:hAnsi="Arial" w:cs="Arial"/>
          <w:bCs/>
          <w:szCs w:val="24"/>
        </w:rPr>
        <w:t xml:space="preserve"> Executiv</w:t>
      </w:r>
      <w:r w:rsidR="00903FAB">
        <w:rPr>
          <w:rFonts w:ascii="Arial" w:hAnsi="Arial" w:cs="Arial"/>
          <w:bCs/>
          <w:szCs w:val="24"/>
        </w:rPr>
        <w:t>a</w:t>
      </w:r>
      <w:r w:rsidR="00903FAB" w:rsidRPr="00376754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  <w:r w:rsidR="00081842">
        <w:rPr>
          <w:rFonts w:ascii="Arial" w:hAnsi="Arial" w:cs="Arial"/>
          <w:bCs/>
          <w:szCs w:val="24"/>
        </w:rPr>
        <w:t xml:space="preserve"> </w:t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081842">
        <w:rPr>
          <w:rFonts w:ascii="Arial" w:hAnsi="Arial" w:cs="Arial"/>
          <w:szCs w:val="24"/>
          <w:lang w:eastAsia="ar-SA"/>
        </w:rPr>
        <w:t xml:space="preserve">vinte e três </w:t>
      </w:r>
      <w:r w:rsidR="00903FAB">
        <w:rPr>
          <w:rFonts w:ascii="Arial" w:hAnsi="Arial" w:cs="Arial"/>
          <w:szCs w:val="24"/>
          <w:lang w:eastAsia="ar-SA"/>
        </w:rPr>
        <w:t>de setembro</w:t>
      </w:r>
      <w:r w:rsidR="00AF17EF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  <w:r w:rsidR="00081842">
        <w:rPr>
          <w:rFonts w:ascii="Arial" w:hAnsi="Arial" w:cs="Arial"/>
          <w:szCs w:val="24"/>
          <w:lang w:eastAsia="ar-SA"/>
        </w:rPr>
        <w:t xml:space="preserve"> </w:t>
      </w:r>
    </w:p>
    <w:p w:rsidR="008663E1" w:rsidRDefault="00ED2176" w:rsidP="00081842">
      <w:pPr>
        <w:tabs>
          <w:tab w:val="center" w:pos="4748"/>
        </w:tabs>
        <w:spacing w:after="120"/>
        <w:jc w:val="both"/>
        <w:rPr>
          <w:rFonts w:ascii="Arial" w:hAnsi="Arial" w:cs="Arial"/>
          <w:bCs/>
          <w:szCs w:val="24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="008663E1">
        <w:rPr>
          <w:rFonts w:ascii="Arial" w:hAnsi="Arial" w:cs="Arial"/>
          <w:bCs/>
          <w:szCs w:val="24"/>
        </w:rPr>
        <w:t xml:space="preserve">: </w:t>
      </w:r>
      <w:r w:rsidR="00A17DD2" w:rsidRPr="00A17DD2">
        <w:rPr>
          <w:rFonts w:ascii="Arial" w:hAnsi="Arial" w:cs="Arial"/>
          <w:bCs/>
          <w:szCs w:val="24"/>
        </w:rPr>
        <w:t>____________________________________________</w:t>
      </w:r>
    </w:p>
    <w:p w:rsidR="008663E1" w:rsidRPr="00C41F8C" w:rsidRDefault="00ED2176" w:rsidP="00081842">
      <w:pPr>
        <w:spacing w:after="120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8663E1">
        <w:rPr>
          <w:rFonts w:ascii="Arial" w:hAnsi="Arial" w:cs="Arial"/>
          <w:szCs w:val="24"/>
          <w:lang w:eastAsia="ar-SA"/>
        </w:rPr>
        <w:t xml:space="preserve">: </w:t>
      </w:r>
      <w:r w:rsidR="008663E1"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081842">
      <w:pPr>
        <w:spacing w:after="120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081842">
      <w:pPr>
        <w:spacing w:after="120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081842">
      <w:pPr>
        <w:spacing w:after="120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8663E1">
      <w:pgSz w:w="11906" w:h="16838"/>
      <w:pgMar w:top="1843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4CB4"/>
    <w:rsid w:val="00077B4B"/>
    <w:rsid w:val="00081842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72949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34749"/>
    <w:rsid w:val="00340425"/>
    <w:rsid w:val="00340833"/>
    <w:rsid w:val="00357C3A"/>
    <w:rsid w:val="00370D89"/>
    <w:rsid w:val="003726CB"/>
    <w:rsid w:val="00376754"/>
    <w:rsid w:val="003772C7"/>
    <w:rsid w:val="003813F3"/>
    <w:rsid w:val="00385E69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A5771"/>
    <w:rsid w:val="005B03BE"/>
    <w:rsid w:val="005D0B62"/>
    <w:rsid w:val="005D42C5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1ECB"/>
    <w:rsid w:val="007B2A8D"/>
    <w:rsid w:val="007B4049"/>
    <w:rsid w:val="007B65E7"/>
    <w:rsid w:val="007C3B31"/>
    <w:rsid w:val="007C3C0E"/>
    <w:rsid w:val="007C6F63"/>
    <w:rsid w:val="007D48AE"/>
    <w:rsid w:val="007D7F8C"/>
    <w:rsid w:val="007F077C"/>
    <w:rsid w:val="00815778"/>
    <w:rsid w:val="008379B9"/>
    <w:rsid w:val="008577F3"/>
    <w:rsid w:val="008663E1"/>
    <w:rsid w:val="008A2ED4"/>
    <w:rsid w:val="008B049B"/>
    <w:rsid w:val="008B782D"/>
    <w:rsid w:val="008C33EC"/>
    <w:rsid w:val="008E2F9D"/>
    <w:rsid w:val="00903FAB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17DD2"/>
    <w:rsid w:val="00A246F2"/>
    <w:rsid w:val="00A323D1"/>
    <w:rsid w:val="00A540C6"/>
    <w:rsid w:val="00A639E2"/>
    <w:rsid w:val="00A67A94"/>
    <w:rsid w:val="00A80BC8"/>
    <w:rsid w:val="00A836D2"/>
    <w:rsid w:val="00A9530C"/>
    <w:rsid w:val="00AA2DB0"/>
    <w:rsid w:val="00AA5F68"/>
    <w:rsid w:val="00AC7EFC"/>
    <w:rsid w:val="00AE6C6D"/>
    <w:rsid w:val="00AF17EF"/>
    <w:rsid w:val="00B03B45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1FE6"/>
    <w:rsid w:val="00BE4A9B"/>
    <w:rsid w:val="00C15A63"/>
    <w:rsid w:val="00C209B6"/>
    <w:rsid w:val="00C241CA"/>
    <w:rsid w:val="00C41F8C"/>
    <w:rsid w:val="00C74241"/>
    <w:rsid w:val="00C9208D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4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2021-09-23T20:06:00Z</cp:lastPrinted>
  <dcterms:created xsi:type="dcterms:W3CDTF">2021-09-23T20:07:00Z</dcterms:created>
  <dcterms:modified xsi:type="dcterms:W3CDTF">2021-09-23T20:07:00Z</dcterms:modified>
</cp:coreProperties>
</file>