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534DE5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534DE5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534DE5" w:rsidRDefault="008329CE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DE5">
        <w:rPr>
          <w:rFonts w:ascii="Arial" w:hAnsi="Arial" w:cs="Arial"/>
          <w:b/>
          <w:bCs/>
          <w:sz w:val="24"/>
          <w:szCs w:val="24"/>
        </w:rPr>
        <w:t>ATA n. 0</w:t>
      </w:r>
      <w:r w:rsidR="00534DE5" w:rsidRPr="00534DE5">
        <w:rPr>
          <w:rFonts w:ascii="Arial" w:hAnsi="Arial" w:cs="Arial"/>
          <w:b/>
          <w:bCs/>
          <w:sz w:val="24"/>
          <w:szCs w:val="24"/>
        </w:rPr>
        <w:t>8</w:t>
      </w:r>
      <w:r w:rsidR="00D715DF" w:rsidRPr="00534DE5">
        <w:rPr>
          <w:rFonts w:ascii="Arial" w:hAnsi="Arial" w:cs="Arial"/>
          <w:b/>
          <w:bCs/>
          <w:sz w:val="24"/>
          <w:szCs w:val="24"/>
        </w:rPr>
        <w:t>/2018</w:t>
      </w:r>
      <w:r w:rsidRPr="00534DE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329CE" w:rsidRPr="00534DE5" w:rsidRDefault="008329CE" w:rsidP="008329C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329CE" w:rsidRPr="00534DE5" w:rsidRDefault="008329CE" w:rsidP="008329CE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4DE5">
        <w:rPr>
          <w:rFonts w:ascii="Arial" w:hAnsi="Arial" w:cs="Arial"/>
          <w:sz w:val="24"/>
          <w:szCs w:val="24"/>
        </w:rPr>
        <w:t xml:space="preserve">Ata da </w:t>
      </w:r>
      <w:r w:rsidR="00534DE5" w:rsidRPr="00534DE5">
        <w:rPr>
          <w:rFonts w:ascii="Arial" w:hAnsi="Arial" w:cs="Arial"/>
          <w:sz w:val="24"/>
          <w:szCs w:val="24"/>
        </w:rPr>
        <w:t>oitava</w:t>
      </w:r>
      <w:r w:rsidR="00834F44" w:rsidRPr="00534DE5">
        <w:rPr>
          <w:rFonts w:ascii="Arial" w:hAnsi="Arial" w:cs="Arial"/>
          <w:sz w:val="24"/>
          <w:szCs w:val="24"/>
        </w:rPr>
        <w:t xml:space="preserve"> </w:t>
      </w:r>
      <w:r w:rsidRPr="00534DE5">
        <w:rPr>
          <w:rFonts w:ascii="Arial" w:hAnsi="Arial" w:cs="Arial"/>
          <w:sz w:val="24"/>
          <w:szCs w:val="24"/>
        </w:rPr>
        <w:t xml:space="preserve">Reunião Ordinária da Comissão Permanente de Obras e Serviços Públicos.  Aos </w:t>
      </w:r>
      <w:r w:rsidR="00534DE5" w:rsidRPr="00534DE5">
        <w:rPr>
          <w:rFonts w:ascii="Arial" w:hAnsi="Arial" w:cs="Arial"/>
          <w:sz w:val="24"/>
          <w:szCs w:val="24"/>
        </w:rPr>
        <w:t>dez</w:t>
      </w:r>
      <w:r w:rsidR="00834F44" w:rsidRPr="00534DE5">
        <w:rPr>
          <w:rFonts w:ascii="Arial" w:hAnsi="Arial" w:cs="Arial"/>
          <w:sz w:val="24"/>
          <w:szCs w:val="24"/>
        </w:rPr>
        <w:t xml:space="preserve"> dias do mês de</w:t>
      </w:r>
      <w:r w:rsidR="00534DE5" w:rsidRPr="00534DE5">
        <w:rPr>
          <w:rFonts w:ascii="Arial" w:hAnsi="Arial" w:cs="Arial"/>
          <w:sz w:val="24"/>
          <w:szCs w:val="24"/>
        </w:rPr>
        <w:t xml:space="preserve"> jul</w:t>
      </w:r>
      <w:r w:rsidR="00D715DF" w:rsidRPr="00534DE5">
        <w:rPr>
          <w:rFonts w:ascii="Arial" w:hAnsi="Arial" w:cs="Arial"/>
          <w:sz w:val="24"/>
          <w:szCs w:val="24"/>
        </w:rPr>
        <w:t>ho de dois mil e dezoito</w:t>
      </w:r>
      <w:r w:rsidRPr="00534DE5">
        <w:rPr>
          <w:rFonts w:ascii="Arial" w:hAnsi="Arial" w:cs="Arial"/>
          <w:sz w:val="24"/>
          <w:szCs w:val="24"/>
        </w:rPr>
        <w:t xml:space="preserve">, com início às </w:t>
      </w:r>
      <w:r w:rsidR="008B2BB6" w:rsidRPr="00534DE5">
        <w:rPr>
          <w:rFonts w:ascii="Arial" w:hAnsi="Arial" w:cs="Arial"/>
          <w:sz w:val="24"/>
          <w:szCs w:val="24"/>
        </w:rPr>
        <w:t>dez</w:t>
      </w:r>
      <w:r w:rsidR="00534DE5" w:rsidRPr="00534DE5">
        <w:rPr>
          <w:rFonts w:ascii="Arial" w:hAnsi="Arial" w:cs="Arial"/>
          <w:sz w:val="24"/>
          <w:szCs w:val="24"/>
        </w:rPr>
        <w:t>oito</w:t>
      </w:r>
      <w:r w:rsidR="00D715DF" w:rsidRPr="00534DE5">
        <w:rPr>
          <w:rFonts w:ascii="Arial" w:hAnsi="Arial" w:cs="Arial"/>
          <w:sz w:val="24"/>
          <w:szCs w:val="24"/>
        </w:rPr>
        <w:t xml:space="preserve"> horas</w:t>
      </w:r>
      <w:r w:rsidR="00534DE5" w:rsidRPr="00534DE5">
        <w:rPr>
          <w:rFonts w:ascii="Arial" w:hAnsi="Arial" w:cs="Arial"/>
          <w:sz w:val="24"/>
          <w:szCs w:val="24"/>
        </w:rPr>
        <w:t xml:space="preserve"> e quarenta</w:t>
      </w:r>
      <w:r w:rsidR="0019320E" w:rsidRPr="00534DE5">
        <w:rPr>
          <w:rFonts w:ascii="Arial" w:hAnsi="Arial" w:cs="Arial"/>
          <w:sz w:val="24"/>
          <w:szCs w:val="24"/>
        </w:rPr>
        <w:t xml:space="preserve"> e cinco minutos</w:t>
      </w:r>
      <w:r w:rsidRPr="00534DE5">
        <w:rPr>
          <w:rFonts w:ascii="Arial" w:hAnsi="Arial" w:cs="Arial"/>
          <w:sz w:val="24"/>
          <w:szCs w:val="24"/>
        </w:rPr>
        <w:t xml:space="preserve">, na Secretaria Legislativa, reuniram-se juntamente com os membros da Comissão Permanente de Obras e Serviços Públicos sob a presidência do Senhor </w:t>
      </w:r>
      <w:r w:rsidR="00D715DF" w:rsidRPr="00534DE5">
        <w:rPr>
          <w:rFonts w:ascii="Arial" w:hAnsi="Arial" w:cs="Arial"/>
          <w:sz w:val="24"/>
          <w:szCs w:val="24"/>
        </w:rPr>
        <w:t>CLEBER JONAS WESCHENFELDER</w:t>
      </w:r>
      <w:r w:rsidRPr="00534DE5">
        <w:rPr>
          <w:rFonts w:ascii="Arial" w:hAnsi="Arial" w:cs="Arial"/>
          <w:sz w:val="24"/>
          <w:szCs w:val="24"/>
        </w:rPr>
        <w:t xml:space="preserve"> – Presidente, presentes os vereadores: JAIR TIBOLLA E JORGE BATISTA DA SILVA JUNIOR. A presente reunião teve o fim especifico em analis</w:t>
      </w:r>
      <w:r w:rsidR="00834F44" w:rsidRPr="00534DE5">
        <w:rPr>
          <w:rFonts w:ascii="Arial" w:hAnsi="Arial" w:cs="Arial"/>
          <w:sz w:val="24"/>
          <w:szCs w:val="24"/>
        </w:rPr>
        <w:t xml:space="preserve">ar </w:t>
      </w:r>
      <w:r w:rsidR="00D715DF" w:rsidRPr="00534DE5">
        <w:rPr>
          <w:rFonts w:ascii="Arial" w:hAnsi="Arial" w:cs="Arial"/>
          <w:sz w:val="24"/>
          <w:szCs w:val="24"/>
        </w:rPr>
        <w:t>e emitir parecer a</w:t>
      </w:r>
      <w:r w:rsidR="00834F44" w:rsidRPr="00534DE5">
        <w:rPr>
          <w:rFonts w:ascii="Arial" w:hAnsi="Arial" w:cs="Arial"/>
          <w:sz w:val="24"/>
          <w:szCs w:val="24"/>
        </w:rPr>
        <w:t>o</w:t>
      </w:r>
      <w:r w:rsidR="00D715DF" w:rsidRPr="00534DE5">
        <w:rPr>
          <w:rFonts w:ascii="Arial" w:hAnsi="Arial" w:cs="Arial"/>
          <w:sz w:val="24"/>
          <w:szCs w:val="24"/>
        </w:rPr>
        <w:t xml:space="preserve">s seguintes </w:t>
      </w:r>
      <w:r w:rsidR="00834F44" w:rsidRPr="00534DE5">
        <w:rPr>
          <w:rFonts w:ascii="Arial" w:hAnsi="Arial" w:cs="Arial"/>
          <w:sz w:val="24"/>
          <w:szCs w:val="24"/>
        </w:rPr>
        <w:t>Projeto</w:t>
      </w:r>
      <w:r w:rsidR="00D715DF" w:rsidRPr="00534DE5">
        <w:rPr>
          <w:rFonts w:ascii="Arial" w:hAnsi="Arial" w:cs="Arial"/>
          <w:sz w:val="24"/>
          <w:szCs w:val="24"/>
        </w:rPr>
        <w:t>s</w:t>
      </w:r>
      <w:r w:rsidR="00834F44" w:rsidRPr="00534DE5">
        <w:rPr>
          <w:rFonts w:ascii="Arial" w:hAnsi="Arial" w:cs="Arial"/>
          <w:sz w:val="24"/>
          <w:szCs w:val="24"/>
        </w:rPr>
        <w:t xml:space="preserve"> de Lei</w:t>
      </w:r>
      <w:r w:rsidR="00D715DF" w:rsidRPr="00534DE5">
        <w:rPr>
          <w:rFonts w:ascii="Arial" w:hAnsi="Arial" w:cs="Arial"/>
          <w:sz w:val="24"/>
          <w:szCs w:val="24"/>
        </w:rPr>
        <w:t>:</w:t>
      </w:r>
      <w:r w:rsidR="00534DE5">
        <w:rPr>
          <w:rFonts w:ascii="Arial" w:hAnsi="Arial" w:cs="Arial"/>
          <w:sz w:val="24"/>
          <w:szCs w:val="24"/>
        </w:rPr>
        <w:t xml:space="preserve"> </w:t>
      </w:r>
      <w:r w:rsidR="00534DE5" w:rsidRPr="00534DE5">
        <w:rPr>
          <w:rFonts w:ascii="Arial" w:hAnsi="Arial" w:cs="Arial"/>
          <w:b/>
          <w:bCs/>
          <w:sz w:val="24"/>
          <w:szCs w:val="24"/>
        </w:rPr>
        <w:t>1)</w:t>
      </w:r>
      <w:r w:rsidR="00534DE5" w:rsidRPr="00534DE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34DE5" w:rsidRPr="00534DE5">
        <w:rPr>
          <w:rFonts w:ascii="Arial" w:hAnsi="Arial" w:cs="Arial"/>
          <w:bCs/>
          <w:sz w:val="24"/>
          <w:szCs w:val="24"/>
        </w:rPr>
        <w:t>Projeto de lei</w:t>
      </w:r>
      <w:r w:rsidR="00534DE5" w:rsidRPr="00534DE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34DE5" w:rsidRPr="00534DE5">
        <w:rPr>
          <w:rFonts w:ascii="Arial" w:hAnsi="Arial" w:cs="Arial"/>
          <w:sz w:val="24"/>
          <w:szCs w:val="24"/>
        </w:rPr>
        <w:t>Complementar n. 44/2018 que INSTITUI A CONTRIBUIÇÃO DE MELHORIA PARA FAZER FACE AO CUSTO DE OBRAS PÚBLICAS QUE IDENTIFICA E DÁ OUTRAS PROVIDÊNCIAS</w:t>
      </w:r>
      <w:r w:rsidR="00D715DF" w:rsidRPr="00534DE5">
        <w:rPr>
          <w:rFonts w:ascii="Arial" w:hAnsi="Arial" w:cs="Arial"/>
          <w:sz w:val="24"/>
          <w:szCs w:val="24"/>
        </w:rPr>
        <w:t xml:space="preserve">. </w:t>
      </w:r>
      <w:r w:rsidR="00D715DF" w:rsidRPr="00534DE5">
        <w:rPr>
          <w:rFonts w:ascii="Arial" w:eastAsia="Times New Roman" w:hAnsi="Arial" w:cs="Arial"/>
          <w:bCs/>
          <w:sz w:val="24"/>
          <w:szCs w:val="24"/>
        </w:rPr>
        <w:t>O</w:t>
      </w:r>
      <w:r w:rsidR="00D715DF" w:rsidRPr="00534DE5">
        <w:rPr>
          <w:rFonts w:ascii="Arial" w:eastAsia="Times New Roman" w:hAnsi="Arial" w:cs="Arial"/>
          <w:sz w:val="24"/>
          <w:szCs w:val="24"/>
        </w:rPr>
        <w:t xml:space="preserve"> relator JORGE BATISTA DA SILVA JUNIOR </w:t>
      </w:r>
      <w:r w:rsidR="00D715DF" w:rsidRPr="00534DE5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Obras e Serviços Públicos. </w:t>
      </w:r>
      <w:r w:rsidRPr="00534DE5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534DE5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534DE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534DE5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19320E" w:rsidRPr="00534DE5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534DE5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534DE5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534DE5" w:rsidRDefault="008329CE" w:rsidP="008329CE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4DE5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534DE5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8B2BB6" w:rsidRPr="00534D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534DE5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534DE5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534DE5">
        <w:rPr>
          <w:rFonts w:ascii="Arial" w:eastAsia="Times New Roman" w:hAnsi="Arial" w:cs="Arial"/>
          <w:sz w:val="24"/>
          <w:szCs w:val="24"/>
          <w:lang w:eastAsia="ar-SA"/>
        </w:rPr>
        <w:t>jul</w:t>
      </w:r>
      <w:r w:rsidR="00D715DF" w:rsidRPr="00534DE5">
        <w:rPr>
          <w:rFonts w:ascii="Arial" w:eastAsia="Times New Roman" w:hAnsi="Arial" w:cs="Arial"/>
          <w:sz w:val="24"/>
          <w:szCs w:val="24"/>
          <w:lang w:eastAsia="ar-SA"/>
        </w:rPr>
        <w:t>ho dois mil e dezoito</w:t>
      </w:r>
      <w:r w:rsidRPr="00534DE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329CE" w:rsidRPr="00534DE5" w:rsidRDefault="008329CE" w:rsidP="008329CE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8329CE" w:rsidRPr="00534DE5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34DE5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8329CE" w:rsidRPr="00534DE5">
        <w:rPr>
          <w:rFonts w:ascii="Arial" w:hAnsi="Arial" w:cs="Arial"/>
          <w:sz w:val="24"/>
          <w:szCs w:val="24"/>
          <w:lang w:eastAsia="ar-SA"/>
        </w:rPr>
        <w:t>:____________________________________</w:t>
      </w:r>
      <w:r w:rsidR="008B2BB6" w:rsidRPr="00534DE5">
        <w:rPr>
          <w:rFonts w:ascii="Arial" w:hAnsi="Arial" w:cs="Arial"/>
          <w:sz w:val="24"/>
          <w:szCs w:val="24"/>
          <w:lang w:eastAsia="ar-SA"/>
        </w:rPr>
        <w:t>_</w:t>
      </w:r>
      <w:r w:rsidR="008329CE" w:rsidRPr="00534DE5">
        <w:rPr>
          <w:rFonts w:ascii="Arial" w:hAnsi="Arial" w:cs="Arial"/>
          <w:sz w:val="24"/>
          <w:szCs w:val="24"/>
          <w:lang w:eastAsia="ar-SA"/>
        </w:rPr>
        <w:t>_________</w:t>
      </w:r>
    </w:p>
    <w:p w:rsidR="008329CE" w:rsidRPr="00534DE5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34DE5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8B2BB6" w:rsidRPr="00534DE5">
        <w:rPr>
          <w:rFonts w:ascii="Arial" w:hAnsi="Arial" w:cs="Arial"/>
          <w:sz w:val="24"/>
          <w:szCs w:val="24"/>
          <w:lang w:eastAsia="ar-SA"/>
        </w:rPr>
        <w:t>_________________________</w:t>
      </w:r>
      <w:r w:rsidRPr="00534DE5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534DE5">
        <w:rPr>
          <w:rFonts w:ascii="Arial" w:hAnsi="Arial" w:cs="Arial"/>
          <w:sz w:val="24"/>
          <w:szCs w:val="24"/>
          <w:lang w:eastAsia="ar-SA"/>
        </w:rPr>
        <w:t>______________</w:t>
      </w:r>
      <w:r w:rsidRPr="00534DE5">
        <w:rPr>
          <w:rFonts w:ascii="Arial" w:hAnsi="Arial" w:cs="Arial"/>
          <w:sz w:val="24"/>
          <w:szCs w:val="24"/>
          <w:lang w:eastAsia="ar-SA"/>
        </w:rPr>
        <w:t>_</w:t>
      </w:r>
    </w:p>
    <w:p w:rsidR="008329CE" w:rsidRPr="00534DE5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34DE5">
        <w:rPr>
          <w:rFonts w:ascii="Arial" w:hAnsi="Arial" w:cs="Arial"/>
          <w:sz w:val="24"/>
          <w:szCs w:val="24"/>
          <w:lang w:eastAsia="ar-SA"/>
        </w:rPr>
        <w:t>Jair Tibolla:_</w:t>
      </w:r>
      <w:r w:rsidR="008B2BB6" w:rsidRPr="00534DE5">
        <w:rPr>
          <w:rFonts w:ascii="Arial" w:hAnsi="Arial" w:cs="Arial"/>
          <w:sz w:val="24"/>
          <w:szCs w:val="24"/>
          <w:lang w:eastAsia="ar-SA"/>
        </w:rPr>
        <w:t>_________________________</w:t>
      </w:r>
      <w:r w:rsidRPr="00534DE5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534DE5">
        <w:rPr>
          <w:rFonts w:ascii="Arial" w:hAnsi="Arial" w:cs="Arial"/>
          <w:sz w:val="24"/>
          <w:szCs w:val="24"/>
          <w:lang w:eastAsia="ar-SA"/>
        </w:rPr>
        <w:t>______________</w:t>
      </w:r>
      <w:r w:rsidRPr="00534DE5">
        <w:rPr>
          <w:rFonts w:ascii="Arial" w:hAnsi="Arial" w:cs="Arial"/>
          <w:sz w:val="24"/>
          <w:szCs w:val="24"/>
          <w:lang w:eastAsia="ar-SA"/>
        </w:rPr>
        <w:t>_______________</w:t>
      </w:r>
    </w:p>
    <w:p w:rsidR="00E21460" w:rsidRPr="00534DE5" w:rsidRDefault="00E21460">
      <w:pPr>
        <w:rPr>
          <w:sz w:val="24"/>
          <w:szCs w:val="24"/>
        </w:rPr>
      </w:pPr>
    </w:p>
    <w:sectPr w:rsidR="00E21460" w:rsidRPr="00534DE5" w:rsidSect="008329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86FB4"/>
    <w:rsid w:val="0019320E"/>
    <w:rsid w:val="004176D5"/>
    <w:rsid w:val="00534DE5"/>
    <w:rsid w:val="00594891"/>
    <w:rsid w:val="008329CE"/>
    <w:rsid w:val="00834F44"/>
    <w:rsid w:val="008B2BB6"/>
    <w:rsid w:val="00A00311"/>
    <w:rsid w:val="00BC639E"/>
    <w:rsid w:val="00C57479"/>
    <w:rsid w:val="00C816A9"/>
    <w:rsid w:val="00D715DF"/>
    <w:rsid w:val="00E21460"/>
    <w:rsid w:val="00E40A19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</cp:revision>
  <cp:lastPrinted>2018-06-29T11:08:00Z</cp:lastPrinted>
  <dcterms:created xsi:type="dcterms:W3CDTF">2017-06-29T19:10:00Z</dcterms:created>
  <dcterms:modified xsi:type="dcterms:W3CDTF">2018-07-11T11:05:00Z</dcterms:modified>
</cp:coreProperties>
</file>