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C21F05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70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C21F05" w:rsidRPr="00AC02A6">
        <w:rPr>
          <w:rFonts w:ascii="Arial" w:hAnsi="Arial" w:cs="Arial"/>
          <w:bCs/>
          <w:szCs w:val="24"/>
        </w:rPr>
        <w:t>se</w:t>
      </w:r>
      <w:r w:rsidR="00C21F05">
        <w:rPr>
          <w:rFonts w:ascii="Arial" w:hAnsi="Arial" w:cs="Arial"/>
          <w:bCs/>
          <w:szCs w:val="24"/>
        </w:rPr>
        <w:t>ptuagésima</w:t>
      </w:r>
      <w:r w:rsidR="00833A58" w:rsidRPr="00AC02A6">
        <w:rPr>
          <w:rFonts w:ascii="Arial" w:hAnsi="Arial" w:cs="Arial"/>
          <w:bCs/>
          <w:szCs w:val="24"/>
        </w:rPr>
        <w:t xml:space="preserve">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C21F05">
        <w:rPr>
          <w:rFonts w:ascii="Arial" w:hAnsi="Arial" w:cs="Arial"/>
          <w:bCs/>
          <w:szCs w:val="24"/>
        </w:rPr>
        <w:t>catorze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C21F05">
        <w:rPr>
          <w:rFonts w:ascii="Arial" w:hAnsi="Arial" w:cs="Arial"/>
          <w:bCs/>
          <w:szCs w:val="24"/>
        </w:rPr>
        <w:t>agosto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às </w:t>
      </w:r>
      <w:r w:rsidR="00833A58" w:rsidRPr="00AC02A6">
        <w:rPr>
          <w:rFonts w:ascii="Arial" w:hAnsi="Arial" w:cs="Arial"/>
          <w:bCs/>
          <w:szCs w:val="24"/>
        </w:rPr>
        <w:t>dez</w:t>
      </w:r>
      <w:r w:rsidR="007D75F2">
        <w:rPr>
          <w:rFonts w:ascii="Arial" w:hAnsi="Arial" w:cs="Arial"/>
          <w:bCs/>
          <w:szCs w:val="24"/>
        </w:rPr>
        <w:t>e</w:t>
      </w:r>
      <w:r w:rsidR="00C21F05">
        <w:rPr>
          <w:rFonts w:ascii="Arial" w:hAnsi="Arial" w:cs="Arial"/>
          <w:bCs/>
          <w:szCs w:val="24"/>
        </w:rPr>
        <w:t xml:space="preserve">ssete </w:t>
      </w:r>
      <w:r w:rsidR="003C7E1D">
        <w:rPr>
          <w:rFonts w:ascii="Arial" w:hAnsi="Arial" w:cs="Arial"/>
          <w:bCs/>
          <w:szCs w:val="24"/>
        </w:rPr>
        <w:t>horas</w:t>
      </w:r>
      <w:r w:rsidR="003D0637">
        <w:rPr>
          <w:rFonts w:ascii="Arial" w:hAnsi="Arial" w:cs="Arial"/>
          <w:bCs/>
          <w:szCs w:val="24"/>
        </w:rPr>
        <w:t xml:space="preserve"> e </w:t>
      </w:r>
      <w:r w:rsidR="00C21F05">
        <w:rPr>
          <w:rFonts w:ascii="Arial" w:hAnsi="Arial" w:cs="Arial"/>
          <w:bCs/>
          <w:szCs w:val="24"/>
        </w:rPr>
        <w:t>trinta</w:t>
      </w:r>
      <w:r w:rsidR="003D0637">
        <w:rPr>
          <w:rFonts w:ascii="Arial" w:hAnsi="Arial" w:cs="Arial"/>
          <w:bCs/>
          <w:szCs w:val="24"/>
        </w:rPr>
        <w:t xml:space="preserve"> minutos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AC02A6">
        <w:rPr>
          <w:rFonts w:ascii="Arial" w:hAnsi="Arial" w:cs="Arial"/>
          <w:bCs/>
          <w:szCs w:val="24"/>
        </w:rPr>
        <w:t xml:space="preserve">analisar e emitir </w:t>
      </w:r>
      <w:r w:rsidR="002779F9" w:rsidRPr="00AC02A6">
        <w:rPr>
          <w:rFonts w:ascii="Arial" w:hAnsi="Arial" w:cs="Arial"/>
          <w:bCs/>
          <w:szCs w:val="24"/>
        </w:rPr>
        <w:t>parecer</w:t>
      </w:r>
      <w:r w:rsidR="00100BC8" w:rsidRPr="00AC02A6">
        <w:rPr>
          <w:rFonts w:ascii="Arial" w:hAnsi="Arial" w:cs="Arial"/>
          <w:bCs/>
          <w:szCs w:val="24"/>
        </w:rPr>
        <w:t xml:space="preserve"> </w:t>
      </w:r>
      <w:r w:rsidR="00A967B8" w:rsidRPr="00AC02A6">
        <w:rPr>
          <w:rFonts w:ascii="Arial" w:hAnsi="Arial" w:cs="Arial"/>
          <w:bCs/>
          <w:szCs w:val="24"/>
        </w:rPr>
        <w:t>a</w:t>
      </w:r>
      <w:r w:rsidR="002779F9" w:rsidRPr="00AC02A6">
        <w:rPr>
          <w:rFonts w:ascii="Arial" w:hAnsi="Arial" w:cs="Arial"/>
          <w:bCs/>
          <w:szCs w:val="24"/>
        </w:rPr>
        <w:t>o</w:t>
      </w:r>
      <w:r w:rsidR="004522DC" w:rsidRPr="00AC02A6">
        <w:rPr>
          <w:rFonts w:ascii="Arial" w:hAnsi="Arial" w:cs="Arial"/>
          <w:bCs/>
          <w:szCs w:val="24"/>
        </w:rPr>
        <w:t>s seguintes Projetos de Lei:</w:t>
      </w:r>
      <w:r w:rsidR="00F94223">
        <w:rPr>
          <w:rFonts w:ascii="Arial" w:hAnsi="Arial" w:cs="Arial"/>
          <w:bCs/>
          <w:szCs w:val="24"/>
        </w:rPr>
        <w:t xml:space="preserve"> </w:t>
      </w:r>
      <w:r w:rsidR="004522DC" w:rsidRPr="00AC02A6">
        <w:rPr>
          <w:rFonts w:ascii="Arial" w:hAnsi="Arial" w:cs="Arial"/>
          <w:b/>
          <w:bCs/>
          <w:szCs w:val="24"/>
        </w:rPr>
        <w:t>1)</w:t>
      </w:r>
      <w:r w:rsidR="004522DC" w:rsidRPr="00AC02A6">
        <w:rPr>
          <w:rFonts w:ascii="Arial" w:hAnsi="Arial" w:cs="Arial"/>
          <w:bCs/>
          <w:szCs w:val="24"/>
        </w:rPr>
        <w:t xml:space="preserve"> P</w:t>
      </w:r>
      <w:r w:rsidR="002779F9" w:rsidRPr="00AC02A6">
        <w:rPr>
          <w:rFonts w:ascii="Arial" w:hAnsi="Arial" w:cs="Arial"/>
          <w:bCs/>
          <w:szCs w:val="24"/>
        </w:rPr>
        <w:t>rojeto</w:t>
      </w:r>
      <w:r w:rsidR="00921D6F" w:rsidRPr="00AC02A6">
        <w:rPr>
          <w:rFonts w:ascii="Arial" w:hAnsi="Arial" w:cs="Arial"/>
          <w:bCs/>
          <w:szCs w:val="24"/>
        </w:rPr>
        <w:t xml:space="preserve"> de lei</w:t>
      </w:r>
      <w:r w:rsidR="000426EB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</w:rPr>
        <w:t xml:space="preserve">n. </w:t>
      </w:r>
      <w:r w:rsidR="003D0637">
        <w:rPr>
          <w:rFonts w:ascii="Arial" w:hAnsi="Arial" w:cs="Arial"/>
          <w:szCs w:val="24"/>
        </w:rPr>
        <w:t>2</w:t>
      </w:r>
      <w:r w:rsidR="00C21F05">
        <w:rPr>
          <w:rFonts w:ascii="Arial" w:hAnsi="Arial" w:cs="Arial"/>
          <w:szCs w:val="24"/>
        </w:rPr>
        <w:t>2</w:t>
      </w:r>
      <w:r w:rsidR="003C7E1D">
        <w:rPr>
          <w:rFonts w:ascii="Arial" w:hAnsi="Arial" w:cs="Arial"/>
          <w:szCs w:val="24"/>
        </w:rPr>
        <w:t>/2018 que</w:t>
      </w:r>
      <w:r w:rsidR="00C21F05" w:rsidRPr="00C21F05">
        <w:rPr>
          <w:rFonts w:ascii="Arial" w:hAnsi="Arial" w:cs="Arial"/>
          <w:color w:val="000000"/>
          <w:szCs w:val="24"/>
        </w:rPr>
        <w:t xml:space="preserve"> </w:t>
      </w:r>
      <w:r w:rsidR="00C21F05" w:rsidRPr="002B632B">
        <w:rPr>
          <w:rFonts w:ascii="Arial" w:hAnsi="Arial" w:cs="Arial"/>
          <w:color w:val="000000"/>
          <w:szCs w:val="24"/>
        </w:rPr>
        <w:t>AUTORIZA A ALTERAÇÃO ORÇAMENTÁRIA ANUAL ATRAVÉS DA ABERTURA DE UM CRÉDITO ADICIONAL SUPLEMENTAR E DÁ OUTRAS PROVIDÊNCIAS</w:t>
      </w:r>
      <w:r w:rsidR="00C21F05">
        <w:rPr>
          <w:rFonts w:ascii="Arial" w:hAnsi="Arial" w:cs="Arial"/>
          <w:color w:val="000000"/>
          <w:szCs w:val="24"/>
        </w:rPr>
        <w:t>.</w:t>
      </w:r>
      <w:r w:rsidR="00AC02A6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AC02A6" w:rsidRPr="00AC02A6">
        <w:rPr>
          <w:rFonts w:ascii="Arial" w:hAnsi="Arial" w:cs="Arial"/>
          <w:szCs w:val="24"/>
          <w:lang w:eastAsia="ar-SA"/>
        </w:rPr>
        <w:t>concluiu que o Projeto de Lei</w:t>
      </w:r>
      <w:r w:rsidR="003C7E1D">
        <w:rPr>
          <w:rFonts w:ascii="Arial" w:hAnsi="Arial" w:cs="Arial"/>
          <w:szCs w:val="24"/>
          <w:lang w:eastAsia="ar-SA"/>
        </w:rPr>
        <w:t xml:space="preserve"> </w:t>
      </w:r>
      <w:r w:rsidR="00AC02A6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C21F05" w:rsidRPr="00C21F05">
        <w:rPr>
          <w:rFonts w:ascii="Arial" w:hAnsi="Arial" w:cs="Arial"/>
          <w:b/>
          <w:szCs w:val="24"/>
          <w:lang w:eastAsia="ar-SA"/>
        </w:rPr>
        <w:t>2</w:t>
      </w:r>
      <w:proofErr w:type="gramEnd"/>
      <w:r w:rsidR="00C21F05" w:rsidRPr="00C21F05">
        <w:rPr>
          <w:rFonts w:ascii="Arial" w:hAnsi="Arial" w:cs="Arial"/>
          <w:b/>
          <w:szCs w:val="24"/>
          <w:lang w:eastAsia="ar-SA"/>
        </w:rPr>
        <w:t>)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C21F05">
        <w:rPr>
          <w:rFonts w:ascii="Arial" w:hAnsi="Arial" w:cs="Arial"/>
          <w:szCs w:val="24"/>
        </w:rPr>
        <w:t xml:space="preserve">Projeto de Lei n. 23/2018 que </w:t>
      </w:r>
      <w:r w:rsidR="00C21F05" w:rsidRPr="00BB1987">
        <w:rPr>
          <w:rFonts w:ascii="Arial" w:hAnsi="Arial" w:cs="Arial"/>
          <w:color w:val="000000"/>
          <w:szCs w:val="24"/>
        </w:rPr>
        <w:t>AUTORIZA A ALTERAÇÃO DA LEI ORÇAMENTÁRIA ANUAL ATRAVÉS DA ABERTURA DE UM CRÉDITO ADICIONAL SUPLEMENTAR E DÁ OUTRAS PROVIDÊNCIAS.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C21F05">
        <w:rPr>
          <w:rFonts w:ascii="Arial" w:hAnsi="Arial" w:cs="Arial"/>
          <w:szCs w:val="24"/>
        </w:rPr>
        <w:t>A</w:t>
      </w:r>
      <w:r w:rsidR="00C21F05" w:rsidRPr="00AC02A6">
        <w:rPr>
          <w:rFonts w:ascii="Arial" w:hAnsi="Arial" w:cs="Arial"/>
          <w:szCs w:val="24"/>
        </w:rPr>
        <w:t xml:space="preserve"> relator</w:t>
      </w:r>
      <w:r w:rsidR="00C21F05">
        <w:rPr>
          <w:rFonts w:ascii="Arial" w:hAnsi="Arial" w:cs="Arial"/>
          <w:szCs w:val="24"/>
        </w:rPr>
        <w:t>a</w:t>
      </w:r>
      <w:r w:rsidR="00C21F05" w:rsidRPr="00AC02A6">
        <w:rPr>
          <w:rFonts w:ascii="Arial" w:hAnsi="Arial" w:cs="Arial"/>
          <w:szCs w:val="24"/>
        </w:rPr>
        <w:t xml:space="preserve"> </w:t>
      </w:r>
      <w:r w:rsidR="00C21F05">
        <w:rPr>
          <w:rFonts w:ascii="Arial" w:hAnsi="Arial" w:cs="Arial"/>
          <w:bCs/>
          <w:szCs w:val="24"/>
        </w:rPr>
        <w:t>Mônica Regina Taube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</w:t>
      </w:r>
      <w:r w:rsidR="00C21F05">
        <w:rPr>
          <w:rFonts w:ascii="Arial" w:hAnsi="Arial" w:cs="Arial"/>
          <w:szCs w:val="24"/>
          <w:lang w:eastAsia="ar-SA"/>
        </w:rPr>
        <w:t>.</w:t>
      </w:r>
      <w:r w:rsidR="00C21F05" w:rsidRPr="00C21F05">
        <w:rPr>
          <w:rFonts w:ascii="Arial" w:hAnsi="Arial" w:cs="Arial"/>
          <w:szCs w:val="24"/>
        </w:rPr>
        <w:t xml:space="preserve"> </w:t>
      </w:r>
      <w:proofErr w:type="gramStart"/>
      <w:r w:rsidR="00C21F05" w:rsidRPr="00C21F05">
        <w:rPr>
          <w:rFonts w:ascii="Arial" w:hAnsi="Arial" w:cs="Arial"/>
          <w:b/>
          <w:szCs w:val="24"/>
        </w:rPr>
        <w:t>3</w:t>
      </w:r>
      <w:proofErr w:type="gramEnd"/>
      <w:r w:rsidR="00C21F05" w:rsidRPr="00C21F05">
        <w:rPr>
          <w:rFonts w:ascii="Arial" w:hAnsi="Arial" w:cs="Arial"/>
          <w:b/>
          <w:szCs w:val="24"/>
        </w:rPr>
        <w:t>)</w:t>
      </w:r>
      <w:r w:rsidR="00C21F05">
        <w:rPr>
          <w:rFonts w:ascii="Arial" w:hAnsi="Arial" w:cs="Arial"/>
          <w:szCs w:val="24"/>
        </w:rPr>
        <w:t xml:space="preserve"> Projeto de Lei n. 24</w:t>
      </w:r>
      <w:r w:rsidR="00C21F05" w:rsidRPr="00830F2C">
        <w:rPr>
          <w:rFonts w:ascii="Arial" w:hAnsi="Arial" w:cs="Arial"/>
          <w:szCs w:val="24"/>
        </w:rPr>
        <w:t>/2018 que</w:t>
      </w:r>
      <w:r w:rsidR="00C21F05" w:rsidRPr="00D36B56">
        <w:rPr>
          <w:rFonts w:ascii="Arial" w:hAnsi="Arial" w:cs="Arial"/>
          <w:szCs w:val="24"/>
        </w:rPr>
        <w:t xml:space="preserve"> </w:t>
      </w:r>
      <w:r w:rsidR="00C21F05" w:rsidRPr="00E74D50">
        <w:rPr>
          <w:rFonts w:ascii="Arial" w:hAnsi="Arial" w:cs="Arial"/>
          <w:color w:val="000000"/>
        </w:rPr>
        <w:t>CRIA META NO PPA 2018/2021, CRIA META NA LDO/2018 E ABRE CRÉDITO ESPECIAL NO ORÇAMENTO GERAL DO MUNICÍPIO DE GUARUJÁ DO SUL NO EXERCÍCIO DE 2018.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C21F05">
        <w:rPr>
          <w:rFonts w:ascii="Arial" w:hAnsi="Arial" w:cs="Arial"/>
          <w:szCs w:val="24"/>
        </w:rPr>
        <w:t>O</w:t>
      </w:r>
      <w:r w:rsidR="00C21F05" w:rsidRPr="00AC02A6">
        <w:rPr>
          <w:rFonts w:ascii="Arial" w:hAnsi="Arial" w:cs="Arial"/>
          <w:szCs w:val="24"/>
        </w:rPr>
        <w:t xml:space="preserve"> relator </w:t>
      </w:r>
      <w:proofErr w:type="spellStart"/>
      <w:r w:rsidR="00C21F05">
        <w:rPr>
          <w:rFonts w:ascii="Arial" w:hAnsi="Arial" w:cs="Arial"/>
          <w:bCs/>
          <w:szCs w:val="24"/>
        </w:rPr>
        <w:t>Ilário</w:t>
      </w:r>
      <w:proofErr w:type="spellEnd"/>
      <w:r w:rsidR="00C21F05">
        <w:rPr>
          <w:rFonts w:ascii="Arial" w:hAnsi="Arial" w:cs="Arial"/>
          <w:bCs/>
          <w:szCs w:val="24"/>
        </w:rPr>
        <w:t xml:space="preserve"> </w:t>
      </w:r>
      <w:proofErr w:type="spellStart"/>
      <w:r w:rsidR="00C21F05">
        <w:rPr>
          <w:rFonts w:ascii="Arial" w:hAnsi="Arial" w:cs="Arial"/>
          <w:bCs/>
          <w:szCs w:val="24"/>
        </w:rPr>
        <w:t>Baumgardt</w:t>
      </w:r>
      <w:proofErr w:type="spellEnd"/>
      <w:r w:rsidR="00C21F05">
        <w:rPr>
          <w:rFonts w:ascii="Arial" w:hAnsi="Arial" w:cs="Arial"/>
          <w:bCs/>
          <w:szCs w:val="24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21F05" w:rsidRPr="00C21F05">
        <w:rPr>
          <w:rFonts w:ascii="Arial" w:hAnsi="Arial" w:cs="Arial"/>
          <w:szCs w:val="24"/>
        </w:rPr>
        <w:t xml:space="preserve"> </w:t>
      </w:r>
      <w:proofErr w:type="gramStart"/>
      <w:r w:rsidR="00C21F05" w:rsidRPr="00C21F05">
        <w:rPr>
          <w:rFonts w:ascii="Arial" w:hAnsi="Arial" w:cs="Arial"/>
          <w:b/>
          <w:szCs w:val="24"/>
        </w:rPr>
        <w:t>4</w:t>
      </w:r>
      <w:proofErr w:type="gramEnd"/>
      <w:r w:rsidR="00C21F05" w:rsidRPr="00C21F05">
        <w:rPr>
          <w:rFonts w:ascii="Arial" w:hAnsi="Arial" w:cs="Arial"/>
          <w:b/>
          <w:szCs w:val="24"/>
        </w:rPr>
        <w:t>)</w:t>
      </w:r>
      <w:r w:rsidR="00C21F05">
        <w:rPr>
          <w:rFonts w:ascii="Arial" w:hAnsi="Arial" w:cs="Arial"/>
          <w:szCs w:val="24"/>
        </w:rPr>
        <w:t xml:space="preserve"> Projeto de Lei n. 25</w:t>
      </w:r>
      <w:r w:rsidR="00C21F05" w:rsidRPr="00830F2C">
        <w:rPr>
          <w:rFonts w:ascii="Arial" w:hAnsi="Arial" w:cs="Arial"/>
          <w:szCs w:val="24"/>
        </w:rPr>
        <w:t>/2018 que</w:t>
      </w:r>
      <w:r w:rsidR="00C21F05">
        <w:rPr>
          <w:rFonts w:ascii="Arial" w:hAnsi="Arial" w:cs="Arial"/>
          <w:szCs w:val="24"/>
        </w:rPr>
        <w:t xml:space="preserve"> </w:t>
      </w:r>
      <w:r w:rsidR="00C21F05" w:rsidRPr="00C63D78">
        <w:rPr>
          <w:rFonts w:ascii="Arial" w:hAnsi="Arial" w:cs="Arial"/>
          <w:szCs w:val="24"/>
        </w:rPr>
        <w:t xml:space="preserve">DISPÕE SOBRE A EXPANSÃO DO PERÍMETRO URBANO DO MUNICÍPIO DE </w:t>
      </w:r>
      <w:r w:rsidR="00C21F05" w:rsidRPr="00C63D78">
        <w:rPr>
          <w:rFonts w:ascii="Arial" w:hAnsi="Arial" w:cs="Arial"/>
          <w:szCs w:val="24"/>
        </w:rPr>
        <w:lastRenderedPageBreak/>
        <w:t>GUARUJÁ DO SUL, SC, ATRAVÉS DA ALTERAÇÃO DA LEI MUNICIPAL N° 763/87 DE 18 DE SETEMBRO DE 1987, E ALTERAÇÕES POSTERIORES, QUE APROVOU O PERÍMETRO URBANO DE GUARUJÁ DO SUL, E DÁ OUTRAS PROVIDÊNCIAS</w:t>
      </w:r>
      <w:r w:rsidR="00C21F05">
        <w:rPr>
          <w:rFonts w:ascii="Arial" w:hAnsi="Arial" w:cs="Arial"/>
          <w:szCs w:val="24"/>
        </w:rPr>
        <w:t>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C21F05">
        <w:rPr>
          <w:rFonts w:ascii="Arial" w:hAnsi="Arial" w:cs="Arial"/>
          <w:szCs w:val="24"/>
        </w:rPr>
        <w:t>O</w:t>
      </w:r>
      <w:r w:rsidR="00C21F05" w:rsidRPr="00AC02A6">
        <w:rPr>
          <w:rFonts w:ascii="Arial" w:hAnsi="Arial" w:cs="Arial"/>
          <w:szCs w:val="24"/>
        </w:rPr>
        <w:t xml:space="preserve"> relator </w:t>
      </w:r>
      <w:r w:rsidR="00C21F05">
        <w:rPr>
          <w:rFonts w:ascii="Arial" w:hAnsi="Arial" w:cs="Arial"/>
          <w:bCs/>
          <w:szCs w:val="24"/>
        </w:rPr>
        <w:t>Cleber</w:t>
      </w:r>
      <w:r w:rsidR="00C21F05" w:rsidRPr="00AC02A6">
        <w:rPr>
          <w:rFonts w:ascii="Arial" w:hAnsi="Arial" w:cs="Arial"/>
          <w:szCs w:val="24"/>
          <w:lang w:eastAsia="ar-SA"/>
        </w:rPr>
        <w:t xml:space="preserve"> </w:t>
      </w:r>
      <w:r w:rsidR="00C21F05">
        <w:rPr>
          <w:rFonts w:ascii="Arial" w:hAnsi="Arial" w:cs="Arial"/>
          <w:szCs w:val="24"/>
          <w:lang w:eastAsia="ar-SA"/>
        </w:rPr>
        <w:t xml:space="preserve">Jonas Weschenfelder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proofErr w:type="gramStart"/>
      <w:r w:rsidR="00C21F05" w:rsidRPr="00C21F05">
        <w:rPr>
          <w:rFonts w:ascii="Arial" w:hAnsi="Arial" w:cs="Arial"/>
          <w:b/>
          <w:szCs w:val="24"/>
          <w:lang w:eastAsia="ar-SA"/>
        </w:rPr>
        <w:t>5</w:t>
      </w:r>
      <w:proofErr w:type="gramEnd"/>
      <w:r w:rsidR="00C21F05" w:rsidRPr="00C21F05">
        <w:rPr>
          <w:rFonts w:ascii="Arial" w:hAnsi="Arial" w:cs="Arial"/>
          <w:b/>
          <w:szCs w:val="24"/>
          <w:lang w:eastAsia="ar-SA"/>
        </w:rPr>
        <w:t>)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C21F05">
        <w:rPr>
          <w:rFonts w:ascii="Arial" w:hAnsi="Arial" w:cs="Arial"/>
          <w:szCs w:val="24"/>
        </w:rPr>
        <w:t>Projeto de Lei n. 26</w:t>
      </w:r>
      <w:r w:rsidR="00C21F05" w:rsidRPr="00830F2C">
        <w:rPr>
          <w:rFonts w:ascii="Arial" w:hAnsi="Arial" w:cs="Arial"/>
          <w:szCs w:val="24"/>
        </w:rPr>
        <w:t>/2018 que</w:t>
      </w:r>
      <w:r w:rsidR="00C21F05">
        <w:rPr>
          <w:rFonts w:ascii="Arial" w:hAnsi="Arial" w:cs="Arial"/>
          <w:szCs w:val="24"/>
        </w:rPr>
        <w:t xml:space="preserve"> </w:t>
      </w:r>
      <w:r w:rsidR="00C21F05" w:rsidRPr="00C63D78">
        <w:rPr>
          <w:rFonts w:ascii="Arial" w:hAnsi="Arial" w:cs="Arial"/>
          <w:szCs w:val="24"/>
        </w:rPr>
        <w:t>DISPÕE SOBRE A EXPANSÃO DO PERÍMETRO URBANO DO MUNICÍPIO DE GUARUJÁ DO SUL, SC, ATRAVÉS DA ALTERAÇÃO DA LEI MUNICIPAL N° 215/69 DE 11 DE MAIO DE 1969, E ALTERAÇÕES POSTERIORES, QUE APROVOU O PERÍMETRO URBANO DE GUARUJÁ DO SUL, E DÁ OUTRAS PROVIDÊNCIAS.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C21F05">
        <w:rPr>
          <w:rFonts w:ascii="Arial" w:hAnsi="Arial" w:cs="Arial"/>
          <w:szCs w:val="24"/>
        </w:rPr>
        <w:t>A</w:t>
      </w:r>
      <w:r w:rsidR="00C21F05" w:rsidRPr="00AC02A6">
        <w:rPr>
          <w:rFonts w:ascii="Arial" w:hAnsi="Arial" w:cs="Arial"/>
          <w:szCs w:val="24"/>
        </w:rPr>
        <w:t xml:space="preserve"> relator</w:t>
      </w:r>
      <w:r w:rsidR="00C21F05">
        <w:rPr>
          <w:rFonts w:ascii="Arial" w:hAnsi="Arial" w:cs="Arial"/>
          <w:szCs w:val="24"/>
        </w:rPr>
        <w:t>a</w:t>
      </w:r>
      <w:r w:rsidR="00C21F05" w:rsidRPr="00AC02A6">
        <w:rPr>
          <w:rFonts w:ascii="Arial" w:hAnsi="Arial" w:cs="Arial"/>
          <w:szCs w:val="24"/>
        </w:rPr>
        <w:t xml:space="preserve"> </w:t>
      </w:r>
      <w:r w:rsidR="00C21F05">
        <w:rPr>
          <w:rFonts w:ascii="Arial" w:hAnsi="Arial" w:cs="Arial"/>
          <w:bCs/>
          <w:szCs w:val="24"/>
        </w:rPr>
        <w:t>Mônica Regina Taube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</w:t>
      </w:r>
      <w:r w:rsidR="00C21F05">
        <w:rPr>
          <w:rFonts w:ascii="Arial" w:hAnsi="Arial" w:cs="Arial"/>
          <w:szCs w:val="24"/>
          <w:lang w:eastAsia="ar-SA"/>
        </w:rPr>
        <w:t xml:space="preserve">.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F05FEC">
        <w:rPr>
          <w:rFonts w:ascii="Arial" w:hAnsi="Arial" w:cs="Arial"/>
          <w:szCs w:val="24"/>
          <w:lang w:eastAsia="ar-SA"/>
        </w:rPr>
        <w:t>14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C21F05">
        <w:rPr>
          <w:rFonts w:ascii="Arial" w:hAnsi="Arial" w:cs="Arial"/>
          <w:szCs w:val="24"/>
          <w:lang w:eastAsia="ar-SA"/>
        </w:rPr>
        <w:t>agosto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D19EA"/>
    <w:rsid w:val="002E7919"/>
    <w:rsid w:val="00342798"/>
    <w:rsid w:val="00346FB8"/>
    <w:rsid w:val="003674E8"/>
    <w:rsid w:val="00367A4B"/>
    <w:rsid w:val="003A1D2B"/>
    <w:rsid w:val="003C7E1D"/>
    <w:rsid w:val="003D0637"/>
    <w:rsid w:val="003D1F8C"/>
    <w:rsid w:val="003F5DBD"/>
    <w:rsid w:val="00404FAB"/>
    <w:rsid w:val="00430CF4"/>
    <w:rsid w:val="004522DC"/>
    <w:rsid w:val="004537D3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81168-DA6E-49BC-8FE3-BC46F765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626</Words>
  <Characters>3384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89</cp:revision>
  <cp:lastPrinted>2018-06-29T11:01:00Z</cp:lastPrinted>
  <dcterms:created xsi:type="dcterms:W3CDTF">2017-06-09T18:20:00Z</dcterms:created>
  <dcterms:modified xsi:type="dcterms:W3CDTF">2018-08-10T11:46:00Z</dcterms:modified>
</cp:coreProperties>
</file>